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222454657"/>
        <w:docPartObj>
          <w:docPartGallery w:val="Cover Pages"/>
          <w:docPartUnique/>
        </w:docPartObj>
      </w:sdtPr>
      <w:sdtEndPr/>
      <w:sdtContent>
        <w:p w14:paraId="0C724B9C" w14:textId="2CF01545" w:rsidR="00930E15" w:rsidRPr="001552D1" w:rsidRDefault="00930E15" w:rsidP="00BB66C2">
          <w:pPr>
            <w:rPr>
              <w:rFonts w:asciiTheme="minorHAnsi" w:hAnsiTheme="minorHAnsi" w:cstheme="minorHAnsi"/>
            </w:rPr>
          </w:pPr>
          <w:r w:rsidRPr="001552D1">
            <w:rPr>
              <w:rFonts w:asciiTheme="minorHAnsi" w:hAnsiTheme="minorHAnsi" w:cstheme="minorHAnsi"/>
              <w:noProof/>
            </w:rPr>
            <w:drawing>
              <wp:anchor distT="0" distB="0" distL="114300" distR="114300" simplePos="0" relativeHeight="251662336" behindDoc="1" locked="0" layoutInCell="1" allowOverlap="1" wp14:anchorId="5F001960" wp14:editId="70E9D539">
                <wp:simplePos x="0" y="0"/>
                <wp:positionH relativeFrom="page">
                  <wp:posOffset>5138420</wp:posOffset>
                </wp:positionH>
                <wp:positionV relativeFrom="page">
                  <wp:posOffset>202565</wp:posOffset>
                </wp:positionV>
                <wp:extent cx="2137965" cy="2284247"/>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37965" cy="2284247"/>
                        </a:xfrm>
                        <a:prstGeom prst="rect">
                          <a:avLst/>
                        </a:prstGeom>
                      </pic:spPr>
                    </pic:pic>
                  </a:graphicData>
                </a:graphic>
                <wp14:sizeRelH relativeFrom="margin">
                  <wp14:pctWidth>0</wp14:pctWidth>
                </wp14:sizeRelH>
                <wp14:sizeRelV relativeFrom="margin">
                  <wp14:pctHeight>0</wp14:pctHeight>
                </wp14:sizeRelV>
              </wp:anchor>
            </w:drawing>
          </w:r>
        </w:p>
        <w:p w14:paraId="1D691172" w14:textId="7E2E0C3F" w:rsidR="00432134" w:rsidRPr="00372C2B" w:rsidRDefault="00372C2B" w:rsidP="00372C2B">
          <w:pPr>
            <w:rPr>
              <w:rFonts w:asciiTheme="minorHAnsi" w:hAnsiTheme="minorHAnsi" w:cstheme="minorHAnsi"/>
            </w:rPr>
          </w:pPr>
          <w:r>
            <w:rPr>
              <w:b/>
              <w:bCs/>
              <w:noProof/>
              <w:sz w:val="28"/>
              <w:szCs w:val="28"/>
            </w:rPr>
            <mc:AlternateContent>
              <mc:Choice Requires="wps">
                <w:drawing>
                  <wp:anchor distT="0" distB="0" distL="114300" distR="114300" simplePos="0" relativeHeight="251664384" behindDoc="0" locked="0" layoutInCell="1" allowOverlap="1" wp14:anchorId="4798CEE3" wp14:editId="133D0502">
                    <wp:simplePos x="0" y="0"/>
                    <wp:positionH relativeFrom="margin">
                      <wp:align>center</wp:align>
                    </wp:positionH>
                    <wp:positionV relativeFrom="margin">
                      <wp:posOffset>5820778</wp:posOffset>
                    </wp:positionV>
                    <wp:extent cx="6835140" cy="965200"/>
                    <wp:effectExtent l="0" t="0" r="10160" b="12700"/>
                    <wp:wrapSquare wrapText="bothSides"/>
                    <wp:docPr id="1" name="Text Box 2"/>
                    <wp:cNvGraphicFramePr/>
                    <a:graphic xmlns:a="http://schemas.openxmlformats.org/drawingml/2006/main">
                      <a:graphicData uri="http://schemas.microsoft.com/office/word/2010/wordprocessingShape">
                        <wps:wsp>
                          <wps:cNvSpPr txBox="1"/>
                          <wps:spPr>
                            <a:xfrm>
                              <a:off x="0" y="0"/>
                              <a:ext cx="6835140" cy="965675"/>
                            </a:xfrm>
                            <a:prstGeom prst="rect">
                              <a:avLst/>
                            </a:prstGeom>
                            <a:solidFill>
                              <a:srgbClr val="F2F2F2"/>
                            </a:solidFill>
                            <a:ln w="9528">
                              <a:solidFill>
                                <a:srgbClr val="000000"/>
                              </a:solidFill>
                              <a:prstDash val="solid"/>
                            </a:ln>
                          </wps:spPr>
                          <wps:txbx>
                            <w:txbxContent>
                              <w:p w14:paraId="7095777B" w14:textId="77777777" w:rsidR="000D391C" w:rsidRPr="00432134" w:rsidRDefault="000D391C" w:rsidP="00372C2B">
                                <w:pPr>
                                  <w:keepNext/>
                                  <w:spacing w:before="120" w:after="120"/>
                                  <w:outlineLvl w:val="1"/>
                                  <w:rPr>
                                    <w:rFonts w:asciiTheme="minorHAnsi" w:hAnsiTheme="minorHAnsi" w:cstheme="minorHAnsi"/>
                                  </w:rPr>
                                </w:pPr>
                                <w:r w:rsidRPr="00432134">
                                  <w:rPr>
                                    <w:rFonts w:asciiTheme="minorHAnsi" w:hAnsiTheme="minorHAnsi" w:cstheme="minorHAnsi"/>
                                    <w:bCs/>
                                    <w:i/>
                                    <w:iCs/>
                                  </w:rPr>
                                  <w:t xml:space="preserve">Before completing this template, you should read the guidance on </w:t>
                                </w:r>
                                <w:hyperlink r:id="rId9" w:anchor="online-statements" w:history="1">
                                  <w:r w:rsidRPr="00432134">
                                    <w:rPr>
                                      <w:rFonts w:asciiTheme="minorHAnsi" w:hAnsiTheme="minorHAnsi" w:cstheme="minorHAnsi"/>
                                      <w:color w:val="0000FF"/>
                                      <w:u w:val="single"/>
                                    </w:rPr>
                                    <w:t>using pupil premium</w:t>
                                  </w:r>
                                </w:hyperlink>
                                <w:r w:rsidRPr="00432134">
                                  <w:rPr>
                                    <w:rStyle w:val="Hyperlink"/>
                                    <w:rFonts w:asciiTheme="minorHAnsi" w:hAnsiTheme="minorHAnsi" w:cstheme="minorHAnsi"/>
                                    <w:bCs/>
                                  </w:rPr>
                                  <w:t>.</w:t>
                                </w:r>
                                <w:r w:rsidRPr="00432134">
                                  <w:rPr>
                                    <w:rFonts w:asciiTheme="minorHAnsi" w:hAnsiTheme="minorHAnsi" w:cstheme="minorHAnsi"/>
                                    <w:bCs/>
                                    <w:i/>
                                    <w:iCs/>
                                  </w:rPr>
                                  <w:t xml:space="preserve"> </w:t>
                                </w:r>
                              </w:p>
                              <w:p w14:paraId="31159E0C" w14:textId="77777777" w:rsidR="000D391C" w:rsidRPr="00432134" w:rsidRDefault="000D391C" w:rsidP="00372C2B">
                                <w:pPr>
                                  <w:keepNext/>
                                  <w:spacing w:before="120" w:after="120"/>
                                  <w:outlineLvl w:val="1"/>
                                  <w:rPr>
                                    <w:rFonts w:asciiTheme="minorHAnsi" w:hAnsiTheme="minorHAnsi" w:cstheme="minorHAnsi"/>
                                    <w:bCs/>
                                    <w:i/>
                                    <w:iCs/>
                                  </w:rPr>
                                </w:pPr>
                                <w:r w:rsidRPr="00432134">
                                  <w:rPr>
                                    <w:rFonts w:asciiTheme="minorHAnsi" w:hAnsiTheme="minorHAnsi" w:cstheme="minorHAnsi"/>
                                    <w:bCs/>
                                    <w:i/>
                                    <w:iCs/>
                                  </w:rPr>
                                  <w:t>Before publishing your completed statement, you should delete the instructions (text in italics) in this template, including this text box.</w:t>
                                </w:r>
                              </w:p>
                              <w:p w14:paraId="255D0FA6" w14:textId="77777777" w:rsidR="000D391C" w:rsidRDefault="000D391C" w:rsidP="00372C2B">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798CEE3" id="_x0000_t202" coordsize="21600,21600" o:spt="202" path="m,l,21600r21600,l21600,xe">
                    <v:stroke joinstyle="miter"/>
                    <v:path gradientshapeok="t" o:connecttype="rect"/>
                  </v:shapetype>
                  <v:shape id="Text Box 2" o:spid="_x0000_s1026" type="#_x0000_t202" style="position:absolute;margin-left:0;margin-top:458.35pt;width:538.2pt;height:7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" fillcolor="#f2f2f2" strokeweight=".26467mm">
                    <v:textbox>
                      <w:txbxContent>
                        <w:p w14:paraId="7095777B" w14:textId="77777777" w:rsidR="000D391C" w:rsidRPr="00432134" w:rsidRDefault="000D391C" w:rsidP="00372C2B">
                          <w:pPr>
                            <w:keepNext/>
                            <w:spacing w:before="120" w:after="120"/>
                            <w:outlineLvl w:val="1"/>
                            <w:rPr>
                              <w:rFonts w:asciiTheme="minorHAnsi" w:hAnsiTheme="minorHAnsi" w:cstheme="minorHAnsi"/>
                            </w:rPr>
                          </w:pPr>
                          <w:r w:rsidRPr="00432134">
                            <w:rPr>
                              <w:rFonts w:asciiTheme="minorHAnsi" w:hAnsiTheme="minorHAnsi" w:cstheme="minorHAnsi"/>
                              <w:bCs/>
                              <w:i/>
                              <w:iCs/>
                            </w:rPr>
                            <w:t xml:space="preserve">Before completing this template, you should read the guidance on </w:t>
                          </w:r>
                          <w:hyperlink r:id="rId10" w:anchor="online-statements" w:history="1">
                            <w:r w:rsidRPr="00432134">
                              <w:rPr>
                                <w:rFonts w:asciiTheme="minorHAnsi" w:hAnsiTheme="minorHAnsi" w:cstheme="minorHAnsi"/>
                                <w:color w:val="0000FF"/>
                                <w:u w:val="single"/>
                              </w:rPr>
                              <w:t>using pupil premium</w:t>
                            </w:r>
                          </w:hyperlink>
                          <w:r w:rsidRPr="00432134">
                            <w:rPr>
                              <w:rStyle w:val="Hyperlink"/>
                              <w:rFonts w:asciiTheme="minorHAnsi" w:hAnsiTheme="minorHAnsi" w:cstheme="minorHAnsi"/>
                              <w:bCs/>
                            </w:rPr>
                            <w:t>.</w:t>
                          </w:r>
                          <w:r w:rsidRPr="00432134">
                            <w:rPr>
                              <w:rFonts w:asciiTheme="minorHAnsi" w:hAnsiTheme="minorHAnsi" w:cstheme="minorHAnsi"/>
                              <w:bCs/>
                              <w:i/>
                              <w:iCs/>
                            </w:rPr>
                            <w:t xml:space="preserve"> </w:t>
                          </w:r>
                        </w:p>
                        <w:p w14:paraId="31159E0C" w14:textId="77777777" w:rsidR="000D391C" w:rsidRPr="00432134" w:rsidRDefault="000D391C" w:rsidP="00372C2B">
                          <w:pPr>
                            <w:keepNext/>
                            <w:spacing w:before="120" w:after="120"/>
                            <w:outlineLvl w:val="1"/>
                            <w:rPr>
                              <w:rFonts w:asciiTheme="minorHAnsi" w:hAnsiTheme="minorHAnsi" w:cstheme="minorHAnsi"/>
                              <w:bCs/>
                              <w:i/>
                              <w:iCs/>
                            </w:rPr>
                          </w:pPr>
                          <w:r w:rsidRPr="00432134">
                            <w:rPr>
                              <w:rFonts w:asciiTheme="minorHAnsi" w:hAnsiTheme="minorHAnsi" w:cstheme="minorHAnsi"/>
                              <w:bCs/>
                              <w:i/>
                              <w:iCs/>
                            </w:rPr>
                            <w:t>Before publishing your completed statement, you should delete the instructions (text in italics) in this template, including this text box.</w:t>
                          </w:r>
                        </w:p>
                        <w:p w14:paraId="255D0FA6" w14:textId="77777777" w:rsidR="000D391C" w:rsidRDefault="000D391C" w:rsidP="00372C2B">
                          <w:pPr>
                            <w:keepNext/>
                            <w:spacing w:before="120" w:after="120"/>
                            <w:outlineLvl w:val="1"/>
                            <w:rPr>
                              <w:bCs/>
                              <w:i/>
                              <w:iCs/>
                              <w:sz w:val="28"/>
                              <w:szCs w:val="28"/>
                            </w:rPr>
                          </w:pPr>
                        </w:p>
                      </w:txbxContent>
                    </v:textbox>
                    <w10:wrap type="square" anchorx="margin" anchory="margin"/>
                  </v:shape>
                </w:pict>
              </mc:Fallback>
            </mc:AlternateContent>
          </w:r>
          <w:r w:rsidR="00930E15" w:rsidRPr="001552D1">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30487966" wp14:editId="7196175B">
                    <wp:simplePos x="0" y="0"/>
                    <wp:positionH relativeFrom="margin">
                      <wp:posOffset>-632460</wp:posOffset>
                    </wp:positionH>
                    <wp:positionV relativeFrom="page">
                      <wp:posOffset>5158740</wp:posOffset>
                    </wp:positionV>
                    <wp:extent cx="3495675" cy="667385"/>
                    <wp:effectExtent l="0" t="0" r="9525" b="184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385"/>
                            </a:xfrm>
                            <a:prstGeom prst="rect">
                              <a:avLst/>
                            </a:prstGeom>
                            <a:solidFill>
                              <a:schemeClr val="accent6">
                                <a:lumMod val="20000"/>
                                <a:lumOff val="80000"/>
                              </a:schemeClr>
                            </a:solidFill>
                            <a:ln w="12700">
                              <a:solidFill>
                                <a:sysClr val="window" lastClr="FFFFFF">
                                  <a:lumMod val="100000"/>
                                  <a:lumOff val="0"/>
                                </a:sysClr>
                              </a:solidFill>
                              <a:miter lim="800000"/>
                              <a:headEnd/>
                              <a:tailEnd/>
                            </a:ln>
                            <a:effectLst/>
                          </wps:spPr>
                          <wps:txbx>
                            <w:txbxContent>
                              <w:p w14:paraId="189168B9" w14:textId="1C36589E" w:rsidR="000D391C" w:rsidRPr="008D0978" w:rsidRDefault="000D391C" w:rsidP="00930E15">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Pr>
                                    <w:rFonts w:asciiTheme="minorHAnsi" w:eastAsiaTheme="majorEastAsia" w:hAnsiTheme="minorHAnsi" w:cstheme="minorHAnsi"/>
                                    <w:b/>
                                    <w:bCs/>
                                    <w:sz w:val="40"/>
                                    <w:szCs w:val="56"/>
                                  </w:rPr>
                                  <w:t>2021 - 2022</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487966" id="Rectangle 8" o:spid="_x0000_s1027" style="position:absolute;margin-left:-49.8pt;margin-top:406.2pt;width:275.25pt;height:5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" o:allowincell="f" fillcolor="#e2efd9 [665]" strokecolor="white" strokeweight="1pt">
                    <v:textbox inset="14.4pt,,14.4pt">
                      <w:txbxContent>
                        <w:p w14:paraId="189168B9" w14:textId="1C36589E" w:rsidR="000D391C" w:rsidRPr="008D0978" w:rsidRDefault="000D391C" w:rsidP="00930E15">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Pr>
                              <w:rFonts w:asciiTheme="minorHAnsi" w:eastAsiaTheme="majorEastAsia" w:hAnsiTheme="minorHAnsi" w:cstheme="minorHAnsi"/>
                              <w:b/>
                              <w:bCs/>
                              <w:sz w:val="40"/>
                              <w:szCs w:val="56"/>
                            </w:rPr>
                            <w:t>2021 - 2022</w:t>
                          </w:r>
                        </w:p>
                      </w:txbxContent>
                    </v:textbox>
                    <w10:wrap anchorx="margin" anchory="page"/>
                  </v:rect>
                </w:pict>
              </mc:Fallback>
            </mc:AlternateContent>
          </w:r>
          <w:r w:rsidR="00930E15" w:rsidRPr="001552D1">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34B9F048" wp14:editId="369582BB">
                    <wp:simplePos x="0" y="0"/>
                    <wp:positionH relativeFrom="page">
                      <wp:posOffset>-322580</wp:posOffset>
                    </wp:positionH>
                    <wp:positionV relativeFrom="page">
                      <wp:posOffset>3956685</wp:posOffset>
                    </wp:positionV>
                    <wp:extent cx="10906125" cy="941070"/>
                    <wp:effectExtent l="0" t="0" r="15875" b="1841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6125" cy="941070"/>
                            </a:xfrm>
                            <a:prstGeom prst="rect">
                              <a:avLst/>
                            </a:prstGeom>
                            <a:solidFill>
                              <a:schemeClr val="accent6">
                                <a:lumMod val="20000"/>
                                <a:lumOff val="80000"/>
                              </a:schemeClr>
                            </a:solidFill>
                            <a:ln w="12700">
                              <a:solidFill>
                                <a:schemeClr val="bg1">
                                  <a:lumMod val="100000"/>
                                  <a:lumOff val="0"/>
                                </a:schemeClr>
                              </a:solidFill>
                              <a:miter lim="800000"/>
                              <a:headEnd/>
                              <a:tailEnd/>
                            </a:ln>
                            <a:effectLst/>
                          </wps:spPr>
                          <wps:txbx>
                            <w:txbxContent>
                              <w:p w14:paraId="630943FC" w14:textId="35BD2089" w:rsidR="000D391C" w:rsidRPr="008D0978" w:rsidRDefault="000D391C" w:rsidP="00930E15">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 xml:space="preserve">St Botolph’s </w:t>
                                </w:r>
                                <w:r w:rsidRPr="008D0978">
                                  <w:rPr>
                                    <w:rFonts w:asciiTheme="minorHAnsi" w:eastAsiaTheme="majorEastAsia" w:hAnsiTheme="minorHAnsi" w:cstheme="minorHAnsi"/>
                                    <w:b/>
                                    <w:sz w:val="60"/>
                                    <w:szCs w:val="60"/>
                                  </w:rPr>
                                  <w:t>Primary Academy</w:t>
                                </w:r>
                              </w:p>
                              <w:p w14:paraId="7582089D" w14:textId="5ED332C6" w:rsidR="000D391C" w:rsidRPr="008D0978" w:rsidRDefault="000D391C" w:rsidP="00930E15">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Pupil Premium Strategy</w:t>
                                </w:r>
                                <w:r w:rsidRPr="008D0978">
                                  <w:rPr>
                                    <w:rFonts w:asciiTheme="minorHAnsi" w:eastAsiaTheme="majorEastAsia" w:hAnsiTheme="minorHAnsi" w:cstheme="minorHAnsi"/>
                                    <w:sz w:val="52"/>
                                    <w:szCs w:val="56"/>
                                  </w:rPr>
                                  <w:t xml:space="preserve"> </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4B9F048" id="_x0000_s1028" style="position:absolute;margin-left:-25.4pt;margin-top:311.55pt;width:858.75pt;height:74.1pt;z-index:251659264;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" o:allowincell="f" fillcolor="#e2efd9 [665]" strokecolor="white [3212]" strokeweight="1pt">
                    <v:textbox style="mso-fit-shape-to-text:t" inset="14.4pt,,14.4pt">
                      <w:txbxContent>
                        <w:p w14:paraId="630943FC" w14:textId="35BD2089" w:rsidR="000D391C" w:rsidRPr="008D0978" w:rsidRDefault="000D391C" w:rsidP="00930E15">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 xml:space="preserve">St Botolph’s </w:t>
                          </w:r>
                          <w:r w:rsidRPr="008D0978">
                            <w:rPr>
                              <w:rFonts w:asciiTheme="minorHAnsi" w:eastAsiaTheme="majorEastAsia" w:hAnsiTheme="minorHAnsi" w:cstheme="minorHAnsi"/>
                              <w:b/>
                              <w:sz w:val="60"/>
                              <w:szCs w:val="60"/>
                            </w:rPr>
                            <w:t>Primary Academy</w:t>
                          </w:r>
                        </w:p>
                        <w:p w14:paraId="7582089D" w14:textId="5ED332C6" w:rsidR="000D391C" w:rsidRPr="008D0978" w:rsidRDefault="000D391C" w:rsidP="00930E15">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Pupil Premium Strategy</w:t>
                          </w:r>
                          <w:r w:rsidRPr="008D0978">
                            <w:rPr>
                              <w:rFonts w:asciiTheme="minorHAnsi" w:eastAsiaTheme="majorEastAsia" w:hAnsiTheme="minorHAnsi" w:cstheme="minorHAnsi"/>
                              <w:sz w:val="52"/>
                              <w:szCs w:val="56"/>
                            </w:rPr>
                            <w:t xml:space="preserve"> </w:t>
                          </w:r>
                        </w:p>
                      </w:txbxContent>
                    </v:textbox>
                    <w10:wrap anchorx="page" anchory="page"/>
                  </v:rect>
                </w:pict>
              </mc:Fallback>
            </mc:AlternateContent>
          </w:r>
          <w:r w:rsidR="00930E15" w:rsidRPr="001552D1">
            <w:rPr>
              <w:rFonts w:asciiTheme="minorHAnsi" w:eastAsia="Calibri" w:hAnsiTheme="minorHAnsi" w:cstheme="minorHAnsi"/>
              <w:noProof/>
            </w:rPr>
            <w:drawing>
              <wp:anchor distT="0" distB="0" distL="114300" distR="114300" simplePos="0" relativeHeight="251661312" behindDoc="1" locked="0" layoutInCell="1" allowOverlap="1" wp14:anchorId="4F0C27C4" wp14:editId="6D68CEA4">
                <wp:simplePos x="0" y="0"/>
                <wp:positionH relativeFrom="page">
                  <wp:posOffset>-568960</wp:posOffset>
                </wp:positionH>
                <wp:positionV relativeFrom="paragraph">
                  <wp:posOffset>8726170</wp:posOffset>
                </wp:positionV>
                <wp:extent cx="10955020" cy="1427480"/>
                <wp:effectExtent l="0" t="0" r="5080" b="0"/>
                <wp:wrapNone/>
                <wp:docPr id="5" name="Picture 5" descr="A picture containing golf,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olf, athletic game, spo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10955020" cy="1427480"/>
                        </a:xfrm>
                        <a:prstGeom prst="rect">
                          <a:avLst/>
                        </a:prstGeom>
                        <a:solidFill>
                          <a:schemeClr val="bg1">
                            <a:lumMod val="95000"/>
                          </a:schemeClr>
                        </a:solidFill>
                        <a:ln>
                          <a:noFill/>
                        </a:ln>
                      </pic:spPr>
                    </pic:pic>
                  </a:graphicData>
                </a:graphic>
                <wp14:sizeRelH relativeFrom="margin">
                  <wp14:pctWidth>0</wp14:pctWidth>
                </wp14:sizeRelH>
                <wp14:sizeRelV relativeFrom="margin">
                  <wp14:pctHeight>0</wp14:pctHeight>
                </wp14:sizeRelV>
              </wp:anchor>
            </w:drawing>
          </w:r>
          <w:r w:rsidR="00930E15" w:rsidRPr="001552D1">
            <w:rPr>
              <w:rFonts w:asciiTheme="minorHAnsi" w:hAnsiTheme="minorHAnsi" w:cstheme="minorHAnsi"/>
            </w:rPr>
            <w:br w:type="page"/>
          </w:r>
        </w:p>
      </w:sdtContent>
    </w:sdt>
    <w:bookmarkStart w:id="0" w:name="_Toc385406061" w:displacedByCustomXml="prev"/>
    <w:p w14:paraId="618DE71D" w14:textId="2187AB3E" w:rsidR="002D77C8" w:rsidRPr="001552D1" w:rsidRDefault="004103B2" w:rsidP="00BB66C2">
      <w:pPr>
        <w:pStyle w:val="Heading2"/>
        <w:jc w:val="both"/>
        <w:rPr>
          <w:rFonts w:asciiTheme="minorHAnsi" w:hAnsiTheme="minorHAnsi" w:cstheme="minorHAnsi"/>
          <w:b w:val="0"/>
          <w:bCs/>
        </w:rPr>
      </w:pPr>
      <w:r w:rsidRPr="001552D1">
        <w:rPr>
          <w:rFonts w:asciiTheme="minorHAnsi" w:hAnsiTheme="minorHAnsi" w:cstheme="minorHAnsi"/>
          <w:b w:val="0"/>
          <w:bCs/>
        </w:rPr>
        <w:lastRenderedPageBreak/>
        <w:t xml:space="preserve">This statement details our school’s use of pupil premium (and recovery premium for the 2021 to 2022 academic year) funding to help improve the attainment of our disadvantaged pupils. </w:t>
      </w:r>
    </w:p>
    <w:p w14:paraId="164001DB" w14:textId="77777777" w:rsidR="002D77C8" w:rsidRPr="001552D1" w:rsidRDefault="002D77C8" w:rsidP="00BB66C2">
      <w:pPr>
        <w:jc w:val="both"/>
        <w:rPr>
          <w:rFonts w:asciiTheme="minorHAnsi" w:hAnsiTheme="minorHAnsi" w:cstheme="minorHAnsi"/>
        </w:rPr>
      </w:pPr>
    </w:p>
    <w:p w14:paraId="589D0BC0" w14:textId="249D004F" w:rsidR="004103B2" w:rsidRPr="001552D1" w:rsidRDefault="004103B2" w:rsidP="00BB66C2">
      <w:pPr>
        <w:pStyle w:val="Heading2"/>
        <w:jc w:val="both"/>
        <w:rPr>
          <w:rFonts w:asciiTheme="minorHAnsi" w:hAnsiTheme="minorHAnsi" w:cstheme="minorHAnsi"/>
          <w:b w:val="0"/>
          <w:bCs/>
        </w:rPr>
      </w:pPr>
      <w:r w:rsidRPr="001552D1">
        <w:rPr>
          <w:rFonts w:asciiTheme="minorHAnsi" w:hAnsiTheme="minorHAnsi" w:cstheme="minorHAnsi"/>
          <w:b w:val="0"/>
          <w:bCs/>
        </w:rPr>
        <w:t xml:space="preserve">It outlines our pupil premium strategy, how we intend to spend the funding in this academic year and the effect that last year’s spending of pupil premium had within our school. </w:t>
      </w:r>
    </w:p>
    <w:p w14:paraId="3621A9A5" w14:textId="0112ABA5" w:rsidR="00221753" w:rsidRPr="001552D1" w:rsidRDefault="00221753" w:rsidP="00BB66C2">
      <w:pPr>
        <w:rPr>
          <w:rFonts w:asciiTheme="minorHAnsi" w:hAnsiTheme="minorHAnsi" w:cstheme="minorHAnsi"/>
        </w:rPr>
      </w:pPr>
    </w:p>
    <w:tbl>
      <w:tblPr>
        <w:tblStyle w:val="TableGrid"/>
        <w:tblW w:w="0" w:type="auto"/>
        <w:tblLook w:val="04A0" w:firstRow="1" w:lastRow="0" w:firstColumn="1" w:lastColumn="0" w:noHBand="0" w:noVBand="1"/>
      </w:tblPr>
      <w:tblGrid>
        <w:gridCol w:w="5381"/>
        <w:gridCol w:w="5382"/>
      </w:tblGrid>
      <w:tr w:rsidR="00221753" w:rsidRPr="001552D1" w14:paraId="2B5E4872" w14:textId="77777777" w:rsidTr="00221753">
        <w:tc>
          <w:tcPr>
            <w:tcW w:w="10763" w:type="dxa"/>
            <w:gridSpan w:val="2"/>
            <w:shd w:val="clear" w:color="auto" w:fill="E2EFD9" w:themeFill="accent6" w:themeFillTint="33"/>
          </w:tcPr>
          <w:p w14:paraId="6090BAE2" w14:textId="5AE553E0" w:rsidR="00221753" w:rsidRPr="001552D1" w:rsidRDefault="00221753" w:rsidP="00BB66C2">
            <w:pPr>
              <w:jc w:val="center"/>
              <w:rPr>
                <w:rFonts w:asciiTheme="minorHAnsi" w:hAnsiTheme="minorHAnsi" w:cstheme="minorHAnsi"/>
                <w:b/>
                <w:bCs/>
              </w:rPr>
            </w:pPr>
            <w:r w:rsidRPr="001552D1">
              <w:rPr>
                <w:rFonts w:asciiTheme="minorHAnsi" w:hAnsiTheme="minorHAnsi" w:cstheme="minorHAnsi"/>
                <w:b/>
                <w:bCs/>
              </w:rPr>
              <w:t>SCHOOL OVERVIEW</w:t>
            </w:r>
          </w:p>
        </w:tc>
      </w:tr>
      <w:tr w:rsidR="00221753" w:rsidRPr="001552D1" w14:paraId="6A6FEB58" w14:textId="77777777" w:rsidTr="00221753">
        <w:tc>
          <w:tcPr>
            <w:tcW w:w="5381" w:type="dxa"/>
            <w:shd w:val="clear" w:color="auto" w:fill="F2F2F2" w:themeFill="background1" w:themeFillShade="F2"/>
          </w:tcPr>
          <w:p w14:paraId="1743E604" w14:textId="09368C07" w:rsidR="00221753" w:rsidRPr="001552D1" w:rsidRDefault="00C1517E" w:rsidP="00BB66C2">
            <w:pPr>
              <w:rPr>
                <w:rFonts w:asciiTheme="minorHAnsi" w:hAnsiTheme="minorHAnsi" w:cstheme="minorHAnsi"/>
              </w:rPr>
            </w:pPr>
            <w:r>
              <w:rPr>
                <w:rFonts w:asciiTheme="minorHAnsi" w:hAnsiTheme="minorHAnsi" w:cstheme="minorHAnsi"/>
                <w:b/>
              </w:rPr>
              <w:t>DETAIL</w:t>
            </w:r>
          </w:p>
        </w:tc>
        <w:tc>
          <w:tcPr>
            <w:tcW w:w="5382" w:type="dxa"/>
            <w:shd w:val="clear" w:color="auto" w:fill="F2F2F2" w:themeFill="background1" w:themeFillShade="F2"/>
          </w:tcPr>
          <w:p w14:paraId="22DBEF16" w14:textId="421DD012"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DATA</w:t>
            </w:r>
          </w:p>
        </w:tc>
      </w:tr>
      <w:tr w:rsidR="006406CD" w:rsidRPr="001552D1" w14:paraId="26AA1B44" w14:textId="77777777" w:rsidTr="00221753">
        <w:tc>
          <w:tcPr>
            <w:tcW w:w="5381" w:type="dxa"/>
          </w:tcPr>
          <w:p w14:paraId="62A46C54" w14:textId="5922FE95" w:rsidR="006406CD" w:rsidRPr="001552D1" w:rsidRDefault="006406CD" w:rsidP="006406CD">
            <w:pPr>
              <w:rPr>
                <w:rFonts w:asciiTheme="minorHAnsi" w:hAnsiTheme="minorHAnsi" w:cstheme="minorHAnsi"/>
              </w:rPr>
            </w:pPr>
            <w:r w:rsidRPr="001552D1">
              <w:rPr>
                <w:rFonts w:asciiTheme="minorHAnsi" w:hAnsiTheme="minorHAnsi" w:cstheme="minorHAnsi"/>
                <w:b/>
                <w:bCs/>
              </w:rPr>
              <w:t>SCHOOL NAME</w:t>
            </w:r>
          </w:p>
        </w:tc>
        <w:tc>
          <w:tcPr>
            <w:tcW w:w="5382" w:type="dxa"/>
          </w:tcPr>
          <w:p w14:paraId="58DCB8CB" w14:textId="69C55509" w:rsidR="006406CD" w:rsidRPr="001552D1" w:rsidRDefault="006406CD" w:rsidP="006406CD">
            <w:pPr>
              <w:rPr>
                <w:rFonts w:asciiTheme="minorHAnsi" w:hAnsiTheme="minorHAnsi" w:cstheme="minorHAnsi"/>
              </w:rPr>
            </w:pPr>
            <w:r>
              <w:rPr>
                <w:rFonts w:asciiTheme="minorHAnsi" w:hAnsiTheme="minorHAnsi" w:cstheme="minorHAnsi"/>
              </w:rPr>
              <w:t>St Botolph’s C.E Academy</w:t>
            </w:r>
          </w:p>
        </w:tc>
      </w:tr>
      <w:tr w:rsidR="006406CD" w:rsidRPr="001552D1" w14:paraId="03014940" w14:textId="77777777" w:rsidTr="00221753">
        <w:tc>
          <w:tcPr>
            <w:tcW w:w="5381" w:type="dxa"/>
          </w:tcPr>
          <w:p w14:paraId="66E4B92C" w14:textId="7D1D9005" w:rsidR="006406CD" w:rsidRPr="001552D1" w:rsidRDefault="006406CD" w:rsidP="006406CD">
            <w:pPr>
              <w:rPr>
                <w:rFonts w:asciiTheme="minorHAnsi" w:hAnsiTheme="minorHAnsi" w:cstheme="minorHAnsi"/>
              </w:rPr>
            </w:pPr>
            <w:r w:rsidRPr="001552D1">
              <w:rPr>
                <w:rFonts w:asciiTheme="minorHAnsi" w:hAnsiTheme="minorHAnsi" w:cstheme="minorHAnsi"/>
                <w:b/>
                <w:bCs/>
              </w:rPr>
              <w:t>NUMBER OF PUPILS IN SCHOOL</w:t>
            </w:r>
          </w:p>
        </w:tc>
        <w:tc>
          <w:tcPr>
            <w:tcW w:w="5382" w:type="dxa"/>
          </w:tcPr>
          <w:p w14:paraId="6FA0B309" w14:textId="01057A86" w:rsidR="006406CD" w:rsidRPr="00635FF4" w:rsidRDefault="006406CD" w:rsidP="006406CD">
            <w:pPr>
              <w:rPr>
                <w:rFonts w:asciiTheme="minorHAnsi" w:hAnsiTheme="minorHAnsi" w:cstheme="minorHAnsi"/>
              </w:rPr>
            </w:pPr>
            <w:r w:rsidRPr="00635FF4">
              <w:rPr>
                <w:rFonts w:asciiTheme="minorHAnsi" w:hAnsiTheme="minorHAnsi" w:cstheme="minorHAnsi"/>
              </w:rPr>
              <w:t>NOR 3</w:t>
            </w:r>
            <w:r w:rsidR="00635FF4" w:rsidRPr="00635FF4">
              <w:rPr>
                <w:rFonts w:asciiTheme="minorHAnsi" w:hAnsiTheme="minorHAnsi" w:cstheme="minorHAnsi"/>
              </w:rPr>
              <w:t>24</w:t>
            </w:r>
            <w:r w:rsidRPr="00635FF4">
              <w:rPr>
                <w:rFonts w:asciiTheme="minorHAnsi" w:hAnsiTheme="minorHAnsi" w:cstheme="minorHAnsi"/>
              </w:rPr>
              <w:t xml:space="preserve"> (</w:t>
            </w:r>
            <w:proofErr w:type="spellStart"/>
            <w:r w:rsidRPr="00635FF4">
              <w:rPr>
                <w:rFonts w:asciiTheme="minorHAnsi" w:hAnsiTheme="minorHAnsi" w:cstheme="minorHAnsi"/>
              </w:rPr>
              <w:t>inc</w:t>
            </w:r>
            <w:proofErr w:type="spellEnd"/>
            <w:r w:rsidRPr="00635FF4">
              <w:rPr>
                <w:rFonts w:asciiTheme="minorHAnsi" w:hAnsiTheme="minorHAnsi" w:cstheme="minorHAnsi"/>
              </w:rPr>
              <w:t xml:space="preserve"> Nursery)</w:t>
            </w:r>
          </w:p>
        </w:tc>
      </w:tr>
      <w:tr w:rsidR="006406CD" w:rsidRPr="001552D1" w14:paraId="182B0801" w14:textId="77777777" w:rsidTr="00221753">
        <w:tc>
          <w:tcPr>
            <w:tcW w:w="5381" w:type="dxa"/>
          </w:tcPr>
          <w:p w14:paraId="6363BBCB" w14:textId="722B08AC" w:rsidR="006406CD" w:rsidRPr="001552D1" w:rsidRDefault="006406CD" w:rsidP="006406CD">
            <w:pPr>
              <w:rPr>
                <w:rFonts w:asciiTheme="minorHAnsi" w:hAnsiTheme="minorHAnsi" w:cstheme="minorHAnsi"/>
              </w:rPr>
            </w:pPr>
            <w:r w:rsidRPr="001552D1">
              <w:rPr>
                <w:rFonts w:asciiTheme="minorHAnsi" w:hAnsiTheme="minorHAnsi" w:cstheme="minorHAnsi"/>
                <w:b/>
                <w:bCs/>
              </w:rPr>
              <w:t>PROPORTION OF PUPIL PREMIUM ELIBILBLE PUPILS</w:t>
            </w:r>
          </w:p>
        </w:tc>
        <w:tc>
          <w:tcPr>
            <w:tcW w:w="5382" w:type="dxa"/>
          </w:tcPr>
          <w:p w14:paraId="042846A6" w14:textId="3F3EB3F6" w:rsidR="006406CD" w:rsidRPr="00635FF4" w:rsidRDefault="00635FF4" w:rsidP="006406CD">
            <w:pPr>
              <w:rPr>
                <w:rFonts w:asciiTheme="minorHAnsi" w:hAnsiTheme="minorHAnsi" w:cstheme="minorHAnsi"/>
              </w:rPr>
            </w:pPr>
            <w:r w:rsidRPr="00635FF4">
              <w:rPr>
                <w:rFonts w:asciiTheme="minorHAnsi" w:hAnsiTheme="minorHAnsi" w:cstheme="minorHAnsi"/>
              </w:rPr>
              <w:t>27</w:t>
            </w:r>
            <w:r w:rsidR="006406CD" w:rsidRPr="00635FF4">
              <w:rPr>
                <w:rFonts w:asciiTheme="minorHAnsi" w:hAnsiTheme="minorHAnsi" w:cstheme="minorHAnsi"/>
              </w:rPr>
              <w:t xml:space="preserve"> %</w:t>
            </w:r>
          </w:p>
        </w:tc>
      </w:tr>
      <w:tr w:rsidR="006406CD" w:rsidRPr="001552D1" w14:paraId="51FE8556" w14:textId="77777777" w:rsidTr="00221753">
        <w:tc>
          <w:tcPr>
            <w:tcW w:w="5381" w:type="dxa"/>
          </w:tcPr>
          <w:p w14:paraId="45DEBC98" w14:textId="77F8AE3C" w:rsidR="006406CD" w:rsidRPr="001552D1" w:rsidRDefault="006406CD" w:rsidP="006406CD">
            <w:pPr>
              <w:rPr>
                <w:rFonts w:asciiTheme="minorHAnsi" w:hAnsiTheme="minorHAnsi" w:cstheme="minorHAnsi"/>
              </w:rPr>
            </w:pPr>
            <w:r w:rsidRPr="001552D1">
              <w:rPr>
                <w:rFonts w:asciiTheme="minorHAnsi" w:hAnsiTheme="minorHAnsi" w:cstheme="minorHAnsi"/>
                <w:b/>
                <w:bCs/>
              </w:rPr>
              <w:t>PUPIL PREMIUM ALLOCATION THIS ACADEMIC YEAR</w:t>
            </w:r>
          </w:p>
        </w:tc>
        <w:tc>
          <w:tcPr>
            <w:tcW w:w="5382" w:type="dxa"/>
          </w:tcPr>
          <w:p w14:paraId="0CF5EFD5" w14:textId="6556E1FB" w:rsidR="006406CD" w:rsidRPr="00635FF4" w:rsidRDefault="006406CD" w:rsidP="006406CD">
            <w:pPr>
              <w:rPr>
                <w:rFonts w:asciiTheme="minorHAnsi" w:hAnsiTheme="minorHAnsi" w:cstheme="minorHAnsi"/>
              </w:rPr>
            </w:pPr>
            <w:r w:rsidRPr="00635FF4">
              <w:rPr>
                <w:rFonts w:asciiTheme="minorHAnsi" w:hAnsiTheme="minorHAnsi" w:cstheme="minorHAnsi"/>
                <w:color w:val="000000" w:themeColor="text1"/>
              </w:rPr>
              <w:t>£1</w:t>
            </w:r>
            <w:r w:rsidR="00635FF4" w:rsidRPr="00635FF4">
              <w:rPr>
                <w:rFonts w:asciiTheme="minorHAnsi" w:hAnsiTheme="minorHAnsi" w:cstheme="minorHAnsi"/>
                <w:color w:val="000000" w:themeColor="text1"/>
              </w:rPr>
              <w:t>16,980</w:t>
            </w:r>
          </w:p>
        </w:tc>
      </w:tr>
      <w:tr w:rsidR="006406CD" w:rsidRPr="001552D1" w14:paraId="2E1B0199" w14:textId="77777777" w:rsidTr="00221753">
        <w:tc>
          <w:tcPr>
            <w:tcW w:w="5381" w:type="dxa"/>
          </w:tcPr>
          <w:p w14:paraId="2C4E0E9B" w14:textId="1A412876" w:rsidR="006406CD" w:rsidRPr="001552D1" w:rsidRDefault="006406CD" w:rsidP="006406CD">
            <w:pPr>
              <w:rPr>
                <w:rFonts w:asciiTheme="minorHAnsi" w:hAnsiTheme="minorHAnsi" w:cstheme="minorHAnsi"/>
              </w:rPr>
            </w:pPr>
            <w:r w:rsidRPr="001552D1">
              <w:rPr>
                <w:rFonts w:asciiTheme="minorHAnsi" w:hAnsiTheme="minorHAnsi" w:cstheme="minorHAnsi"/>
                <w:b/>
                <w:bCs/>
              </w:rPr>
              <w:t>ACADEMIC YEAR/YEARS THAT OUR CURRENT PUPIL PREMIUM STRATEGY PLAN COVERS (3 YEAR PLANS ARE RECOMMENDED)</w:t>
            </w:r>
          </w:p>
        </w:tc>
        <w:tc>
          <w:tcPr>
            <w:tcW w:w="5382" w:type="dxa"/>
          </w:tcPr>
          <w:p w14:paraId="49F07813" w14:textId="77777777" w:rsidR="006406CD" w:rsidRDefault="006406CD" w:rsidP="006406CD">
            <w:pPr>
              <w:pStyle w:val="TableRow"/>
              <w:rPr>
                <w:rFonts w:asciiTheme="minorHAnsi" w:hAnsiTheme="minorHAnsi" w:cstheme="minorHAnsi"/>
              </w:rPr>
            </w:pPr>
            <w:r>
              <w:rPr>
                <w:rFonts w:asciiTheme="minorHAnsi" w:hAnsiTheme="minorHAnsi" w:cstheme="minorHAnsi"/>
              </w:rPr>
              <w:t>2021-2022</w:t>
            </w:r>
          </w:p>
          <w:p w14:paraId="293B431A" w14:textId="77777777" w:rsidR="006406CD" w:rsidRDefault="006406CD" w:rsidP="006406CD">
            <w:pPr>
              <w:pStyle w:val="TableRow"/>
              <w:rPr>
                <w:rFonts w:asciiTheme="minorHAnsi" w:hAnsiTheme="minorHAnsi" w:cstheme="minorHAnsi"/>
              </w:rPr>
            </w:pPr>
            <w:r>
              <w:rPr>
                <w:rFonts w:asciiTheme="minorHAnsi" w:hAnsiTheme="minorHAnsi" w:cstheme="minorHAnsi"/>
              </w:rPr>
              <w:t>2022-2023</w:t>
            </w:r>
          </w:p>
          <w:p w14:paraId="49932C65" w14:textId="6189F9E3" w:rsidR="006406CD" w:rsidRPr="001552D1" w:rsidRDefault="006406CD" w:rsidP="006406CD">
            <w:pPr>
              <w:rPr>
                <w:rFonts w:asciiTheme="minorHAnsi" w:hAnsiTheme="minorHAnsi" w:cstheme="minorHAnsi"/>
              </w:rPr>
            </w:pPr>
            <w:r>
              <w:rPr>
                <w:rFonts w:asciiTheme="minorHAnsi" w:hAnsiTheme="minorHAnsi" w:cstheme="minorHAnsi"/>
              </w:rPr>
              <w:t>2023-2024</w:t>
            </w:r>
          </w:p>
        </w:tc>
      </w:tr>
      <w:tr w:rsidR="006406CD" w:rsidRPr="001552D1" w14:paraId="16083ECB" w14:textId="77777777" w:rsidTr="00221753">
        <w:tc>
          <w:tcPr>
            <w:tcW w:w="5381" w:type="dxa"/>
          </w:tcPr>
          <w:p w14:paraId="5D191B6E" w14:textId="50BA09AA" w:rsidR="006406CD" w:rsidRPr="001552D1" w:rsidRDefault="006406CD" w:rsidP="006406CD">
            <w:pPr>
              <w:rPr>
                <w:rFonts w:asciiTheme="minorHAnsi" w:hAnsiTheme="minorHAnsi" w:cstheme="minorHAnsi"/>
              </w:rPr>
            </w:pPr>
            <w:r w:rsidRPr="001552D1">
              <w:rPr>
                <w:rFonts w:asciiTheme="minorHAnsi" w:hAnsiTheme="minorHAnsi" w:cstheme="minorHAnsi"/>
                <w:b/>
                <w:bCs/>
              </w:rPr>
              <w:t>DATE THIS STATEMENT WAS PUBLISHED</w:t>
            </w:r>
          </w:p>
        </w:tc>
        <w:tc>
          <w:tcPr>
            <w:tcW w:w="5382" w:type="dxa"/>
          </w:tcPr>
          <w:p w14:paraId="273E246D" w14:textId="05445136" w:rsidR="006406CD" w:rsidRPr="001552D1" w:rsidRDefault="006406CD" w:rsidP="006406CD">
            <w:pPr>
              <w:rPr>
                <w:rFonts w:asciiTheme="minorHAnsi" w:hAnsiTheme="minorHAnsi" w:cstheme="minorHAnsi"/>
              </w:rPr>
            </w:pPr>
            <w:r w:rsidRPr="006406CD">
              <w:rPr>
                <w:rFonts w:asciiTheme="minorHAnsi" w:hAnsiTheme="minorHAnsi" w:cstheme="minorHAnsi"/>
              </w:rPr>
              <w:t>6</w:t>
            </w:r>
            <w:r w:rsidRPr="006406CD">
              <w:rPr>
                <w:rFonts w:asciiTheme="minorHAnsi" w:hAnsiTheme="minorHAnsi" w:cstheme="minorHAnsi"/>
                <w:vertAlign w:val="superscript"/>
              </w:rPr>
              <w:t>th</w:t>
            </w:r>
            <w:r w:rsidRPr="006406CD">
              <w:rPr>
                <w:rFonts w:asciiTheme="minorHAnsi" w:hAnsiTheme="minorHAnsi" w:cstheme="minorHAnsi"/>
              </w:rPr>
              <w:t xml:space="preserve"> September 2021</w:t>
            </w:r>
          </w:p>
        </w:tc>
      </w:tr>
      <w:tr w:rsidR="006406CD" w:rsidRPr="001552D1" w14:paraId="41DAA037" w14:textId="77777777" w:rsidTr="00221753">
        <w:tc>
          <w:tcPr>
            <w:tcW w:w="5381" w:type="dxa"/>
          </w:tcPr>
          <w:p w14:paraId="555DB960" w14:textId="2E8D8E92" w:rsidR="006406CD" w:rsidRPr="001552D1" w:rsidRDefault="006406CD" w:rsidP="006406CD">
            <w:pPr>
              <w:rPr>
                <w:rFonts w:asciiTheme="minorHAnsi" w:hAnsiTheme="minorHAnsi" w:cstheme="minorHAnsi"/>
              </w:rPr>
            </w:pPr>
            <w:r w:rsidRPr="001552D1">
              <w:rPr>
                <w:rFonts w:asciiTheme="minorHAnsi" w:hAnsiTheme="minorHAnsi" w:cstheme="minorHAnsi"/>
                <w:b/>
                <w:bCs/>
              </w:rPr>
              <w:t>DATE ON WHICH IT WILL BE REVIEWED</w:t>
            </w:r>
          </w:p>
        </w:tc>
        <w:tc>
          <w:tcPr>
            <w:tcW w:w="5382" w:type="dxa"/>
          </w:tcPr>
          <w:p w14:paraId="079D8A98" w14:textId="28EC2CA1" w:rsidR="006406CD" w:rsidRPr="001552D1" w:rsidRDefault="006406CD" w:rsidP="006406CD">
            <w:pPr>
              <w:rPr>
                <w:rFonts w:asciiTheme="minorHAnsi" w:hAnsiTheme="minorHAnsi" w:cstheme="minorHAnsi"/>
              </w:rPr>
            </w:pPr>
            <w:r>
              <w:rPr>
                <w:rFonts w:asciiTheme="minorHAnsi" w:hAnsiTheme="minorHAnsi" w:cstheme="minorHAnsi"/>
              </w:rPr>
              <w:t>22</w:t>
            </w:r>
            <w:r w:rsidRPr="00315C6B">
              <w:rPr>
                <w:rFonts w:asciiTheme="minorHAnsi" w:hAnsiTheme="minorHAnsi" w:cstheme="minorHAnsi"/>
                <w:vertAlign w:val="superscript"/>
              </w:rPr>
              <w:t>nd</w:t>
            </w:r>
            <w:r>
              <w:rPr>
                <w:rFonts w:asciiTheme="minorHAnsi" w:hAnsiTheme="minorHAnsi" w:cstheme="minorHAnsi"/>
              </w:rPr>
              <w:t xml:space="preserve"> July 2022</w:t>
            </w:r>
          </w:p>
        </w:tc>
      </w:tr>
      <w:tr w:rsidR="006406CD" w:rsidRPr="001552D1" w14:paraId="73FC2B66" w14:textId="77777777" w:rsidTr="00221753">
        <w:tc>
          <w:tcPr>
            <w:tcW w:w="5381" w:type="dxa"/>
          </w:tcPr>
          <w:p w14:paraId="5F05B0C8" w14:textId="2C19E88F" w:rsidR="006406CD" w:rsidRPr="001552D1" w:rsidRDefault="006406CD" w:rsidP="006406CD">
            <w:pPr>
              <w:rPr>
                <w:rFonts w:asciiTheme="minorHAnsi" w:hAnsiTheme="minorHAnsi" w:cstheme="minorHAnsi"/>
                <w:b/>
                <w:bCs/>
              </w:rPr>
            </w:pPr>
            <w:r w:rsidRPr="001552D1">
              <w:rPr>
                <w:rFonts w:asciiTheme="minorHAnsi" w:hAnsiTheme="minorHAnsi" w:cstheme="minorHAnsi"/>
                <w:b/>
                <w:bCs/>
              </w:rPr>
              <w:t>STATEMENT AUTHORISED BY</w:t>
            </w:r>
          </w:p>
        </w:tc>
        <w:tc>
          <w:tcPr>
            <w:tcW w:w="5382" w:type="dxa"/>
          </w:tcPr>
          <w:p w14:paraId="785BC75D" w14:textId="0778F62E" w:rsidR="006406CD" w:rsidRPr="001552D1" w:rsidRDefault="006406CD" w:rsidP="006406CD">
            <w:pPr>
              <w:rPr>
                <w:rFonts w:asciiTheme="minorHAnsi" w:hAnsiTheme="minorHAnsi" w:cstheme="minorHAnsi"/>
              </w:rPr>
            </w:pPr>
            <w:r>
              <w:rPr>
                <w:rFonts w:asciiTheme="minorHAnsi" w:hAnsiTheme="minorHAnsi" w:cstheme="minorHAnsi"/>
                <w:i/>
              </w:rPr>
              <w:t>Mr Ian Goddard</w:t>
            </w:r>
            <w:r w:rsidRPr="0081719B">
              <w:rPr>
                <w:rFonts w:asciiTheme="minorHAnsi" w:hAnsiTheme="minorHAnsi" w:cstheme="minorHAnsi"/>
                <w:i/>
              </w:rPr>
              <w:t xml:space="preserve"> (</w:t>
            </w:r>
            <w:r>
              <w:rPr>
                <w:rFonts w:asciiTheme="minorHAnsi" w:hAnsiTheme="minorHAnsi" w:cstheme="minorHAnsi"/>
                <w:i/>
              </w:rPr>
              <w:t>Interim</w:t>
            </w:r>
            <w:r w:rsidRPr="0081719B">
              <w:rPr>
                <w:rFonts w:asciiTheme="minorHAnsi" w:hAnsiTheme="minorHAnsi" w:cstheme="minorHAnsi"/>
                <w:i/>
              </w:rPr>
              <w:t xml:space="preserve"> Headteacher)</w:t>
            </w:r>
          </w:p>
        </w:tc>
      </w:tr>
      <w:tr w:rsidR="006406CD" w:rsidRPr="001552D1" w14:paraId="5B8B2908" w14:textId="77777777" w:rsidTr="00221753">
        <w:tc>
          <w:tcPr>
            <w:tcW w:w="5381" w:type="dxa"/>
          </w:tcPr>
          <w:p w14:paraId="71FFFFBD" w14:textId="04B1FA5E" w:rsidR="006406CD" w:rsidRPr="001552D1" w:rsidRDefault="006406CD" w:rsidP="006406CD">
            <w:pPr>
              <w:rPr>
                <w:rFonts w:asciiTheme="minorHAnsi" w:hAnsiTheme="minorHAnsi" w:cstheme="minorHAnsi"/>
                <w:b/>
                <w:bCs/>
              </w:rPr>
            </w:pPr>
            <w:r w:rsidRPr="001552D1">
              <w:rPr>
                <w:rFonts w:asciiTheme="minorHAnsi" w:hAnsiTheme="minorHAnsi" w:cstheme="minorHAnsi"/>
                <w:b/>
                <w:bCs/>
              </w:rPr>
              <w:t>PUPIL PREMIUM LEAD</w:t>
            </w:r>
          </w:p>
        </w:tc>
        <w:tc>
          <w:tcPr>
            <w:tcW w:w="5382" w:type="dxa"/>
          </w:tcPr>
          <w:p w14:paraId="0502E801" w14:textId="46890672" w:rsidR="006406CD" w:rsidRPr="001552D1" w:rsidRDefault="006406CD" w:rsidP="006406CD">
            <w:pPr>
              <w:rPr>
                <w:rFonts w:asciiTheme="minorHAnsi" w:hAnsiTheme="minorHAnsi" w:cstheme="minorHAnsi"/>
              </w:rPr>
            </w:pPr>
            <w:r w:rsidRPr="0081719B">
              <w:rPr>
                <w:rFonts w:asciiTheme="minorHAnsi" w:hAnsiTheme="minorHAnsi" w:cstheme="minorHAnsi"/>
                <w:i/>
              </w:rPr>
              <w:t>Christopher Barker</w:t>
            </w:r>
          </w:p>
        </w:tc>
      </w:tr>
      <w:tr w:rsidR="006406CD" w:rsidRPr="001552D1" w14:paraId="38631512" w14:textId="77777777" w:rsidTr="00221753">
        <w:tc>
          <w:tcPr>
            <w:tcW w:w="5381" w:type="dxa"/>
          </w:tcPr>
          <w:p w14:paraId="223933A7" w14:textId="4C2C25A9" w:rsidR="006406CD" w:rsidRPr="001552D1" w:rsidRDefault="006406CD" w:rsidP="006406CD">
            <w:pPr>
              <w:rPr>
                <w:rFonts w:asciiTheme="minorHAnsi" w:hAnsiTheme="minorHAnsi" w:cstheme="minorHAnsi"/>
                <w:b/>
                <w:bCs/>
              </w:rPr>
            </w:pPr>
            <w:r w:rsidRPr="001552D1">
              <w:rPr>
                <w:rFonts w:asciiTheme="minorHAnsi" w:hAnsiTheme="minorHAnsi" w:cstheme="minorHAnsi"/>
                <w:b/>
                <w:bCs/>
              </w:rPr>
              <w:t>GOVERNOR / TRUSTEE LEAD</w:t>
            </w:r>
          </w:p>
        </w:tc>
        <w:tc>
          <w:tcPr>
            <w:tcW w:w="5382" w:type="dxa"/>
          </w:tcPr>
          <w:p w14:paraId="077F4412" w14:textId="11C9250C" w:rsidR="006406CD" w:rsidRPr="001552D1" w:rsidRDefault="006406CD" w:rsidP="006406CD">
            <w:pPr>
              <w:rPr>
                <w:rFonts w:asciiTheme="minorHAnsi" w:hAnsiTheme="minorHAnsi" w:cstheme="minorHAnsi"/>
              </w:rPr>
            </w:pPr>
            <w:r w:rsidRPr="006406CD">
              <w:rPr>
                <w:rFonts w:asciiTheme="minorHAnsi" w:hAnsiTheme="minorHAnsi" w:cstheme="minorHAnsi"/>
                <w:i/>
              </w:rPr>
              <w:t>Mr Peter Bell</w:t>
            </w:r>
          </w:p>
        </w:tc>
      </w:tr>
    </w:tbl>
    <w:p w14:paraId="444F8F6A" w14:textId="00BC8794" w:rsidR="00221753" w:rsidRPr="001552D1" w:rsidRDefault="00221753" w:rsidP="00BB66C2">
      <w:pPr>
        <w:rPr>
          <w:rFonts w:asciiTheme="minorHAnsi" w:hAnsiTheme="minorHAnsi" w:cstheme="minorHAnsi"/>
        </w:rPr>
      </w:pPr>
    </w:p>
    <w:tbl>
      <w:tblPr>
        <w:tblStyle w:val="TableGrid"/>
        <w:tblW w:w="0" w:type="auto"/>
        <w:tblLook w:val="04A0" w:firstRow="1" w:lastRow="0" w:firstColumn="1" w:lastColumn="0" w:noHBand="0" w:noVBand="1"/>
      </w:tblPr>
      <w:tblGrid>
        <w:gridCol w:w="5381"/>
        <w:gridCol w:w="5382"/>
      </w:tblGrid>
      <w:tr w:rsidR="00221753" w:rsidRPr="001552D1" w14:paraId="2E050E35" w14:textId="77777777" w:rsidTr="000D391C">
        <w:tc>
          <w:tcPr>
            <w:tcW w:w="10763" w:type="dxa"/>
            <w:gridSpan w:val="2"/>
            <w:shd w:val="clear" w:color="auto" w:fill="E2EFD9" w:themeFill="accent6" w:themeFillTint="33"/>
          </w:tcPr>
          <w:p w14:paraId="21575282" w14:textId="1263F1B8" w:rsidR="00221753" w:rsidRPr="001552D1" w:rsidRDefault="00221753" w:rsidP="00BB66C2">
            <w:pPr>
              <w:jc w:val="center"/>
              <w:rPr>
                <w:rFonts w:asciiTheme="minorHAnsi" w:hAnsiTheme="minorHAnsi" w:cstheme="minorHAnsi"/>
                <w:b/>
                <w:bCs/>
              </w:rPr>
            </w:pPr>
            <w:r w:rsidRPr="001552D1">
              <w:rPr>
                <w:rFonts w:asciiTheme="minorHAnsi" w:hAnsiTheme="minorHAnsi" w:cstheme="minorHAnsi"/>
                <w:b/>
                <w:bCs/>
              </w:rPr>
              <w:t>FUNDING OVERVIEW</w:t>
            </w:r>
          </w:p>
        </w:tc>
      </w:tr>
      <w:tr w:rsidR="00221753" w:rsidRPr="001552D1" w14:paraId="3D7CA14F" w14:textId="77777777" w:rsidTr="000D391C">
        <w:tc>
          <w:tcPr>
            <w:tcW w:w="5381" w:type="dxa"/>
            <w:shd w:val="clear" w:color="auto" w:fill="F2F2F2" w:themeFill="background1" w:themeFillShade="F2"/>
            <w:vAlign w:val="center"/>
          </w:tcPr>
          <w:p w14:paraId="12FEDDF3" w14:textId="1B2F89C8" w:rsidR="00221753" w:rsidRPr="001552D1" w:rsidRDefault="00221753" w:rsidP="00BB66C2">
            <w:pPr>
              <w:rPr>
                <w:rFonts w:asciiTheme="minorHAnsi" w:hAnsiTheme="minorHAnsi" w:cstheme="minorHAnsi"/>
              </w:rPr>
            </w:pPr>
            <w:r w:rsidRPr="001552D1">
              <w:rPr>
                <w:rFonts w:asciiTheme="minorHAnsi" w:hAnsiTheme="minorHAnsi" w:cstheme="minorHAnsi"/>
                <w:b/>
              </w:rPr>
              <w:t>DETAIL</w:t>
            </w:r>
          </w:p>
        </w:tc>
        <w:tc>
          <w:tcPr>
            <w:tcW w:w="5382" w:type="dxa"/>
            <w:shd w:val="clear" w:color="auto" w:fill="F2F2F2" w:themeFill="background1" w:themeFillShade="F2"/>
            <w:vAlign w:val="center"/>
          </w:tcPr>
          <w:p w14:paraId="56956CD2" w14:textId="77836C28" w:rsidR="00221753" w:rsidRPr="001552D1" w:rsidRDefault="00221753" w:rsidP="00BB66C2">
            <w:pPr>
              <w:rPr>
                <w:rFonts w:asciiTheme="minorHAnsi" w:hAnsiTheme="minorHAnsi" w:cstheme="minorHAnsi"/>
                <w:b/>
                <w:bCs/>
              </w:rPr>
            </w:pPr>
            <w:r w:rsidRPr="001552D1">
              <w:rPr>
                <w:rFonts w:asciiTheme="minorHAnsi" w:hAnsiTheme="minorHAnsi" w:cstheme="minorHAnsi"/>
                <w:b/>
              </w:rPr>
              <w:t>AMOUNT</w:t>
            </w:r>
          </w:p>
        </w:tc>
      </w:tr>
      <w:tr w:rsidR="00221753" w:rsidRPr="001552D1" w14:paraId="5628FE3A" w14:textId="77777777" w:rsidTr="0070271D">
        <w:tc>
          <w:tcPr>
            <w:tcW w:w="5381" w:type="dxa"/>
            <w:vAlign w:val="center"/>
          </w:tcPr>
          <w:p w14:paraId="7145388D" w14:textId="337B525F"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PUPIL PREMIUM FUNDING ALLOCATION THIS ACADEMIC YEAR</w:t>
            </w:r>
          </w:p>
        </w:tc>
        <w:tc>
          <w:tcPr>
            <w:tcW w:w="5382" w:type="dxa"/>
            <w:shd w:val="clear" w:color="auto" w:fill="auto"/>
          </w:tcPr>
          <w:p w14:paraId="079765CC" w14:textId="4DAF1982" w:rsidR="00221753" w:rsidRPr="0070271D" w:rsidRDefault="00221753" w:rsidP="00BB66C2">
            <w:pPr>
              <w:rPr>
                <w:rFonts w:asciiTheme="minorHAnsi" w:hAnsiTheme="minorHAnsi" w:cstheme="minorHAnsi"/>
              </w:rPr>
            </w:pPr>
            <w:r w:rsidRPr="0070271D">
              <w:rPr>
                <w:rFonts w:asciiTheme="minorHAnsi" w:hAnsiTheme="minorHAnsi" w:cstheme="minorHAnsi"/>
              </w:rPr>
              <w:t>£</w:t>
            </w:r>
            <w:r w:rsidR="00635FF4" w:rsidRPr="0070271D">
              <w:rPr>
                <w:rFonts w:asciiTheme="minorHAnsi" w:hAnsiTheme="minorHAnsi" w:cstheme="minorHAnsi"/>
              </w:rPr>
              <w:t>116</w:t>
            </w:r>
            <w:r w:rsidR="0070271D" w:rsidRPr="0070271D">
              <w:rPr>
                <w:rFonts w:asciiTheme="minorHAnsi" w:hAnsiTheme="minorHAnsi" w:cstheme="minorHAnsi"/>
              </w:rPr>
              <w:t>,</w:t>
            </w:r>
            <w:r w:rsidR="00635FF4" w:rsidRPr="0070271D">
              <w:rPr>
                <w:rFonts w:asciiTheme="minorHAnsi" w:hAnsiTheme="minorHAnsi" w:cstheme="minorHAnsi"/>
              </w:rPr>
              <w:t>980</w:t>
            </w:r>
          </w:p>
        </w:tc>
      </w:tr>
      <w:tr w:rsidR="00221753" w:rsidRPr="001552D1" w14:paraId="1BA9314A" w14:textId="77777777" w:rsidTr="0070271D">
        <w:tc>
          <w:tcPr>
            <w:tcW w:w="5381" w:type="dxa"/>
            <w:vAlign w:val="center"/>
          </w:tcPr>
          <w:p w14:paraId="7DADDCF8" w14:textId="1F2B0784"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RECOVERY PREMIUM FUNDING ALLOCATION THIS ACADEMIC YEAR</w:t>
            </w:r>
          </w:p>
        </w:tc>
        <w:tc>
          <w:tcPr>
            <w:tcW w:w="5382" w:type="dxa"/>
            <w:shd w:val="clear" w:color="auto" w:fill="auto"/>
          </w:tcPr>
          <w:p w14:paraId="1203177F" w14:textId="3CFA08CB" w:rsidR="00221753" w:rsidRPr="0070271D" w:rsidRDefault="00221753" w:rsidP="00BB66C2">
            <w:pPr>
              <w:rPr>
                <w:rFonts w:asciiTheme="minorHAnsi" w:hAnsiTheme="minorHAnsi" w:cstheme="minorHAnsi"/>
              </w:rPr>
            </w:pPr>
            <w:r w:rsidRPr="0070271D">
              <w:rPr>
                <w:rFonts w:asciiTheme="minorHAnsi" w:hAnsiTheme="minorHAnsi" w:cstheme="minorHAnsi"/>
              </w:rPr>
              <w:t>£</w:t>
            </w:r>
            <w:r w:rsidR="00635FF4" w:rsidRPr="0070271D">
              <w:rPr>
                <w:rFonts w:asciiTheme="minorHAnsi" w:hAnsiTheme="minorHAnsi" w:cstheme="minorHAnsi"/>
              </w:rPr>
              <w:t>12</w:t>
            </w:r>
            <w:r w:rsidR="00CA020C" w:rsidRPr="0070271D">
              <w:rPr>
                <w:rFonts w:asciiTheme="minorHAnsi" w:hAnsiTheme="minorHAnsi" w:cstheme="minorHAnsi"/>
              </w:rPr>
              <w:t>,</w:t>
            </w:r>
            <w:r w:rsidR="00635FF4" w:rsidRPr="0070271D">
              <w:rPr>
                <w:rFonts w:asciiTheme="minorHAnsi" w:hAnsiTheme="minorHAnsi" w:cstheme="minorHAnsi"/>
              </w:rPr>
              <w:t>180</w:t>
            </w:r>
          </w:p>
        </w:tc>
      </w:tr>
      <w:tr w:rsidR="00221753" w:rsidRPr="001552D1" w14:paraId="0FABDCDB" w14:textId="77777777" w:rsidTr="0070271D">
        <w:tc>
          <w:tcPr>
            <w:tcW w:w="5381" w:type="dxa"/>
            <w:vAlign w:val="center"/>
          </w:tcPr>
          <w:p w14:paraId="44D4A8AB" w14:textId="35DC9A5E"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PUPIL PREMIUM FUNDING CARRIED FORWARD FROM PREVIOUS YEARS (ENTER £0 IF NOT APPLICABLE)</w:t>
            </w:r>
          </w:p>
        </w:tc>
        <w:tc>
          <w:tcPr>
            <w:tcW w:w="5382" w:type="dxa"/>
            <w:shd w:val="clear" w:color="auto" w:fill="auto"/>
          </w:tcPr>
          <w:p w14:paraId="2D577839" w14:textId="3158C79C" w:rsidR="00221753" w:rsidRPr="0070271D" w:rsidRDefault="00221753" w:rsidP="00BB66C2">
            <w:pPr>
              <w:rPr>
                <w:rFonts w:asciiTheme="minorHAnsi" w:hAnsiTheme="minorHAnsi" w:cstheme="minorHAnsi"/>
              </w:rPr>
            </w:pPr>
            <w:r w:rsidRPr="0070271D">
              <w:rPr>
                <w:rFonts w:asciiTheme="minorHAnsi" w:hAnsiTheme="minorHAnsi" w:cstheme="minorHAnsi"/>
              </w:rPr>
              <w:t>£</w:t>
            </w:r>
            <w:r w:rsidR="00635FF4" w:rsidRPr="0070271D">
              <w:rPr>
                <w:rFonts w:asciiTheme="minorHAnsi" w:hAnsiTheme="minorHAnsi" w:cstheme="minorHAnsi"/>
              </w:rPr>
              <w:t>0</w:t>
            </w:r>
          </w:p>
        </w:tc>
      </w:tr>
      <w:tr w:rsidR="00221753" w:rsidRPr="001552D1" w14:paraId="46220490" w14:textId="77777777" w:rsidTr="0070271D">
        <w:tc>
          <w:tcPr>
            <w:tcW w:w="5381" w:type="dxa"/>
          </w:tcPr>
          <w:p w14:paraId="5FC042A4" w14:textId="000C27B8" w:rsidR="00221753" w:rsidRPr="001552D1" w:rsidRDefault="00221753" w:rsidP="00BB66C2">
            <w:pPr>
              <w:pStyle w:val="TableRow"/>
              <w:spacing w:before="0" w:after="0"/>
              <w:ind w:left="0"/>
              <w:rPr>
                <w:rFonts w:asciiTheme="minorHAnsi" w:hAnsiTheme="minorHAnsi" w:cstheme="minorHAnsi"/>
                <w:b/>
                <w:bCs/>
              </w:rPr>
            </w:pPr>
            <w:r w:rsidRPr="001552D1">
              <w:rPr>
                <w:rFonts w:asciiTheme="minorHAnsi" w:hAnsiTheme="minorHAnsi" w:cstheme="minorHAnsi"/>
                <w:b/>
                <w:bCs/>
              </w:rPr>
              <w:t>TOTAL BUDGET FOR THIS ACADEMIC YEAR</w:t>
            </w:r>
          </w:p>
          <w:p w14:paraId="4F446F3C" w14:textId="0BEA85B2" w:rsidR="00221753" w:rsidRPr="001552D1" w:rsidRDefault="00221753" w:rsidP="00BB66C2">
            <w:pPr>
              <w:rPr>
                <w:rFonts w:asciiTheme="minorHAnsi" w:hAnsiTheme="minorHAnsi" w:cstheme="minorHAnsi"/>
                <w:i/>
                <w:iCs/>
              </w:rPr>
            </w:pPr>
            <w:r w:rsidRPr="001552D1">
              <w:rPr>
                <w:rFonts w:asciiTheme="minorHAnsi" w:hAnsiTheme="minorHAnsi" w:cstheme="minorHAnsi"/>
                <w:i/>
                <w:iCs/>
              </w:rPr>
              <w:t>IF YOUR SCHOOL IS AN ACADEMY IN A TRUST THAT POOLS THIS FUNDING, STATE THE AMOUNT AVAILABLE TO YOUR SCHOOL THIS ACADEMIC YEAR</w:t>
            </w:r>
          </w:p>
        </w:tc>
        <w:tc>
          <w:tcPr>
            <w:tcW w:w="5382" w:type="dxa"/>
            <w:shd w:val="clear" w:color="auto" w:fill="auto"/>
          </w:tcPr>
          <w:p w14:paraId="0F6C3B0C" w14:textId="2157C4CE" w:rsidR="00221753" w:rsidRPr="0070271D" w:rsidRDefault="00221753" w:rsidP="00BB66C2">
            <w:pPr>
              <w:rPr>
                <w:rFonts w:asciiTheme="minorHAnsi" w:hAnsiTheme="minorHAnsi" w:cstheme="minorHAnsi"/>
              </w:rPr>
            </w:pPr>
            <w:r w:rsidRPr="0070271D">
              <w:rPr>
                <w:rFonts w:asciiTheme="minorHAnsi" w:hAnsiTheme="minorHAnsi" w:cstheme="minorHAnsi"/>
              </w:rPr>
              <w:t>£</w:t>
            </w:r>
            <w:r w:rsidR="0070271D" w:rsidRPr="0070271D">
              <w:rPr>
                <w:rFonts w:asciiTheme="minorHAnsi" w:hAnsiTheme="minorHAnsi" w:cstheme="minorHAnsi"/>
              </w:rPr>
              <w:t>129,160</w:t>
            </w:r>
          </w:p>
        </w:tc>
      </w:tr>
    </w:tbl>
    <w:p w14:paraId="5BA9EF89" w14:textId="77777777" w:rsidR="00221753" w:rsidRPr="001552D1" w:rsidRDefault="00221753" w:rsidP="00BB66C2">
      <w:pPr>
        <w:rPr>
          <w:rFonts w:asciiTheme="minorHAnsi" w:hAnsiTheme="minorHAnsi" w:cstheme="minorHAnsi"/>
        </w:rPr>
      </w:pPr>
    </w:p>
    <w:p w14:paraId="6078D1B9" w14:textId="22B286CF" w:rsidR="00760AB8" w:rsidRPr="001552D1" w:rsidRDefault="00760AB8" w:rsidP="00BB66C2">
      <w:pPr>
        <w:pStyle w:val="Heading1"/>
        <w:rPr>
          <w:rFonts w:asciiTheme="minorHAnsi" w:hAnsiTheme="minorHAnsi" w:cstheme="minorHAnsi"/>
        </w:rPr>
      </w:pPr>
    </w:p>
    <w:p w14:paraId="35EA74C3" w14:textId="7E8E3434" w:rsidR="00760AB8" w:rsidRPr="001552D1" w:rsidRDefault="00760AB8" w:rsidP="00BB66C2">
      <w:pPr>
        <w:rPr>
          <w:rFonts w:asciiTheme="minorHAnsi" w:hAnsiTheme="minorHAnsi" w:cstheme="minorHAnsi"/>
        </w:rPr>
      </w:pPr>
    </w:p>
    <w:p w14:paraId="3075A727" w14:textId="2C9A4B2D" w:rsidR="00760AB8" w:rsidRPr="001552D1" w:rsidRDefault="00760AB8" w:rsidP="00BB66C2">
      <w:pPr>
        <w:rPr>
          <w:rFonts w:asciiTheme="minorHAnsi" w:hAnsiTheme="minorHAnsi" w:cstheme="minorHAnsi"/>
        </w:rPr>
      </w:pPr>
    </w:p>
    <w:p w14:paraId="3642C62E" w14:textId="78344211" w:rsidR="00760AB8" w:rsidRDefault="00760AB8" w:rsidP="00BB66C2">
      <w:pPr>
        <w:rPr>
          <w:rFonts w:asciiTheme="minorHAnsi" w:hAnsiTheme="minorHAnsi" w:cstheme="minorHAnsi"/>
        </w:rPr>
      </w:pPr>
    </w:p>
    <w:p w14:paraId="07D773F3" w14:textId="6F87E8CC" w:rsidR="00F7171A" w:rsidRDefault="00F7171A" w:rsidP="00BB66C2">
      <w:pPr>
        <w:rPr>
          <w:rFonts w:asciiTheme="minorHAnsi" w:hAnsiTheme="minorHAnsi" w:cstheme="minorHAnsi"/>
        </w:rPr>
      </w:pPr>
    </w:p>
    <w:p w14:paraId="4BFACACD" w14:textId="6F42FB81" w:rsidR="00F7171A" w:rsidRDefault="00F7171A" w:rsidP="00BB66C2">
      <w:pPr>
        <w:rPr>
          <w:rFonts w:asciiTheme="minorHAnsi" w:hAnsiTheme="minorHAnsi" w:cstheme="minorHAnsi"/>
        </w:rPr>
      </w:pPr>
    </w:p>
    <w:p w14:paraId="77B76651" w14:textId="51DD2557" w:rsidR="00F7171A" w:rsidRDefault="00F7171A" w:rsidP="00BB66C2">
      <w:pPr>
        <w:rPr>
          <w:rFonts w:asciiTheme="minorHAnsi" w:hAnsiTheme="minorHAnsi" w:cstheme="minorHAnsi"/>
        </w:rPr>
      </w:pPr>
    </w:p>
    <w:p w14:paraId="2BEE5472" w14:textId="712A6B15" w:rsidR="00F7171A" w:rsidRDefault="00F7171A" w:rsidP="00BB66C2">
      <w:pPr>
        <w:rPr>
          <w:rFonts w:asciiTheme="minorHAnsi" w:hAnsiTheme="minorHAnsi" w:cstheme="minorHAnsi"/>
        </w:rPr>
      </w:pPr>
    </w:p>
    <w:p w14:paraId="035B0463" w14:textId="55C3F1E7" w:rsidR="00F7171A" w:rsidRDefault="00F7171A" w:rsidP="00BB66C2">
      <w:pPr>
        <w:rPr>
          <w:rFonts w:asciiTheme="minorHAnsi" w:hAnsiTheme="minorHAnsi" w:cstheme="minorHAnsi"/>
        </w:rPr>
      </w:pPr>
    </w:p>
    <w:p w14:paraId="5923FDA3" w14:textId="77777777" w:rsidR="00F7171A" w:rsidRPr="001552D1" w:rsidRDefault="00F7171A" w:rsidP="00BB66C2">
      <w:pPr>
        <w:rPr>
          <w:rFonts w:asciiTheme="minorHAnsi" w:hAnsiTheme="minorHAnsi" w:cstheme="minorHAnsi"/>
        </w:rPr>
      </w:pPr>
    </w:p>
    <w:p w14:paraId="73BF6D47" w14:textId="11D02CAA"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760AB8" w:rsidRPr="001552D1" w14:paraId="59959DA4" w14:textId="77777777" w:rsidTr="006507B2">
        <w:tc>
          <w:tcPr>
            <w:tcW w:w="10763" w:type="dxa"/>
            <w:shd w:val="clear" w:color="auto" w:fill="FFF2CC" w:themeFill="accent4" w:themeFillTint="33"/>
          </w:tcPr>
          <w:p w14:paraId="385CC245" w14:textId="6B8A31C7" w:rsidR="00760AB8" w:rsidRPr="001552D1" w:rsidRDefault="001552D1" w:rsidP="001552D1">
            <w:pPr>
              <w:jc w:val="center"/>
              <w:rPr>
                <w:rFonts w:asciiTheme="minorHAnsi" w:hAnsiTheme="minorHAnsi" w:cstheme="minorHAnsi"/>
                <w:b/>
                <w:bCs/>
              </w:rPr>
            </w:pPr>
            <w:r w:rsidRPr="001552D1">
              <w:rPr>
                <w:rFonts w:asciiTheme="minorHAnsi" w:hAnsiTheme="minorHAnsi" w:cstheme="minorHAnsi"/>
                <w:b/>
                <w:bCs/>
              </w:rPr>
              <w:lastRenderedPageBreak/>
              <w:t>PART A: PUPIL PREMIUM STRATEGY PLAN</w:t>
            </w:r>
          </w:p>
        </w:tc>
      </w:tr>
    </w:tbl>
    <w:p w14:paraId="7A4E3093" w14:textId="5BCD8ED8"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760AB8" w:rsidRPr="001552D1" w14:paraId="075326AC" w14:textId="77777777" w:rsidTr="001552D1">
        <w:tc>
          <w:tcPr>
            <w:tcW w:w="10763" w:type="dxa"/>
            <w:shd w:val="clear" w:color="auto" w:fill="E2EFD9" w:themeFill="accent6" w:themeFillTint="33"/>
          </w:tcPr>
          <w:p w14:paraId="63491FBB" w14:textId="5714F913" w:rsidR="00760AB8" w:rsidRPr="001552D1" w:rsidRDefault="001552D1" w:rsidP="00BB66C2">
            <w:pPr>
              <w:rPr>
                <w:rFonts w:asciiTheme="minorHAnsi" w:hAnsiTheme="minorHAnsi" w:cstheme="minorHAnsi"/>
                <w:b/>
                <w:bCs/>
              </w:rPr>
            </w:pPr>
            <w:r w:rsidRPr="001552D1">
              <w:rPr>
                <w:rFonts w:asciiTheme="minorHAnsi" w:hAnsiTheme="minorHAnsi" w:cstheme="minorHAnsi"/>
                <w:b/>
                <w:bCs/>
              </w:rPr>
              <w:t>STATEMENT OF INTENT</w:t>
            </w:r>
          </w:p>
        </w:tc>
      </w:tr>
      <w:tr w:rsidR="00760AB8" w:rsidRPr="001552D1" w14:paraId="2CCE8AA7" w14:textId="77777777" w:rsidTr="00760AB8">
        <w:tc>
          <w:tcPr>
            <w:tcW w:w="10763" w:type="dxa"/>
          </w:tcPr>
          <w:p w14:paraId="36DD1FC1" w14:textId="789612C1"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At </w:t>
            </w:r>
            <w:r>
              <w:rPr>
                <w:rFonts w:asciiTheme="minorHAnsi" w:hAnsiTheme="minorHAnsi" w:cstheme="minorHAnsi"/>
                <w:sz w:val="23"/>
                <w:szCs w:val="23"/>
              </w:rPr>
              <w:t xml:space="preserve">St Botolph’s C.E </w:t>
            </w:r>
            <w:proofErr w:type="gramStart"/>
            <w:r>
              <w:rPr>
                <w:rFonts w:asciiTheme="minorHAnsi" w:hAnsiTheme="minorHAnsi" w:cstheme="minorHAnsi"/>
                <w:sz w:val="23"/>
                <w:szCs w:val="23"/>
              </w:rPr>
              <w:t xml:space="preserve">Academy </w:t>
            </w:r>
            <w:r w:rsidRPr="00310DFD">
              <w:rPr>
                <w:rFonts w:asciiTheme="minorHAnsi" w:hAnsiTheme="minorHAnsi" w:cstheme="minorHAnsi"/>
                <w:sz w:val="23"/>
                <w:szCs w:val="23"/>
              </w:rPr>
              <w:t xml:space="preserve"> we</w:t>
            </w:r>
            <w:proofErr w:type="gramEnd"/>
            <w:r w:rsidRPr="00310DFD">
              <w:rPr>
                <w:rFonts w:asciiTheme="minorHAnsi" w:hAnsiTheme="minorHAnsi" w:cstheme="minorHAnsi"/>
                <w:sz w:val="23"/>
                <w:szCs w:val="23"/>
              </w:rPr>
              <w:t xml:space="preserve"> set high expectations for all pupils in our school and believe that, with </w:t>
            </w:r>
            <w:r>
              <w:rPr>
                <w:rFonts w:asciiTheme="minorHAnsi" w:hAnsiTheme="minorHAnsi" w:cstheme="minorHAnsi"/>
                <w:sz w:val="23"/>
                <w:szCs w:val="23"/>
              </w:rPr>
              <w:t>high quality first</w:t>
            </w:r>
            <w:r w:rsidRPr="00310DFD">
              <w:rPr>
                <w:rFonts w:asciiTheme="minorHAnsi" w:hAnsiTheme="minorHAnsi" w:cstheme="minorHAnsi"/>
                <w:sz w:val="23"/>
                <w:szCs w:val="23"/>
              </w:rPr>
              <w:t xml:space="preserve"> teaching, </w:t>
            </w:r>
            <w:r w:rsidR="002261FA">
              <w:rPr>
                <w:rFonts w:asciiTheme="minorHAnsi" w:hAnsiTheme="minorHAnsi" w:cstheme="minorHAnsi"/>
                <w:sz w:val="23"/>
                <w:szCs w:val="23"/>
              </w:rPr>
              <w:t xml:space="preserve">early intervention and </w:t>
            </w:r>
            <w:r w:rsidRPr="00310DFD">
              <w:rPr>
                <w:rFonts w:asciiTheme="minorHAnsi" w:hAnsiTheme="minorHAnsi" w:cstheme="minorHAnsi"/>
                <w:sz w:val="23"/>
                <w:szCs w:val="23"/>
              </w:rPr>
              <w:t xml:space="preserve">targeted small group </w:t>
            </w:r>
            <w:r w:rsidR="002261FA">
              <w:rPr>
                <w:rFonts w:asciiTheme="minorHAnsi" w:hAnsiTheme="minorHAnsi" w:cstheme="minorHAnsi"/>
                <w:sz w:val="23"/>
                <w:szCs w:val="23"/>
              </w:rPr>
              <w:t>or</w:t>
            </w:r>
            <w:r w:rsidRPr="00310DFD">
              <w:rPr>
                <w:rFonts w:asciiTheme="minorHAnsi" w:hAnsiTheme="minorHAnsi" w:cstheme="minorHAnsi"/>
                <w:sz w:val="23"/>
                <w:szCs w:val="23"/>
              </w:rPr>
              <w:t xml:space="preserve"> 1</w:t>
            </w:r>
            <w:r>
              <w:rPr>
                <w:rFonts w:asciiTheme="minorHAnsi" w:hAnsiTheme="minorHAnsi" w:cstheme="minorHAnsi"/>
                <w:sz w:val="23"/>
                <w:szCs w:val="23"/>
              </w:rPr>
              <w:t>:</w:t>
            </w:r>
            <w:r w:rsidRPr="00310DFD">
              <w:rPr>
                <w:rFonts w:asciiTheme="minorHAnsi" w:hAnsiTheme="minorHAnsi" w:cstheme="minorHAnsi"/>
                <w:sz w:val="23"/>
                <w:szCs w:val="23"/>
              </w:rPr>
              <w:t>1 support</w:t>
            </w:r>
            <w:r>
              <w:rPr>
                <w:rFonts w:asciiTheme="minorHAnsi" w:hAnsiTheme="minorHAnsi" w:cstheme="minorHAnsi"/>
                <w:sz w:val="23"/>
                <w:szCs w:val="23"/>
              </w:rPr>
              <w:t>, robust</w:t>
            </w:r>
            <w:r w:rsidR="002261FA">
              <w:rPr>
                <w:rFonts w:asciiTheme="minorHAnsi" w:hAnsiTheme="minorHAnsi" w:cstheme="minorHAnsi"/>
                <w:sz w:val="23"/>
                <w:szCs w:val="23"/>
              </w:rPr>
              <w:t xml:space="preserve"> diagnostic </w:t>
            </w:r>
            <w:r>
              <w:rPr>
                <w:rFonts w:asciiTheme="minorHAnsi" w:hAnsiTheme="minorHAnsi" w:cstheme="minorHAnsi"/>
                <w:sz w:val="23"/>
                <w:szCs w:val="23"/>
              </w:rPr>
              <w:t xml:space="preserve"> assessment methods</w:t>
            </w:r>
            <w:r w:rsidRPr="00310DFD">
              <w:rPr>
                <w:rFonts w:asciiTheme="minorHAnsi" w:hAnsiTheme="minorHAnsi" w:cstheme="minorHAnsi"/>
                <w:sz w:val="23"/>
                <w:szCs w:val="23"/>
              </w:rPr>
              <w:t>,</w:t>
            </w:r>
            <w:r>
              <w:rPr>
                <w:rFonts w:asciiTheme="minorHAnsi" w:hAnsiTheme="minorHAnsi" w:cstheme="minorHAnsi"/>
                <w:sz w:val="23"/>
                <w:szCs w:val="23"/>
              </w:rPr>
              <w:t xml:space="preserve"> quality </w:t>
            </w:r>
            <w:r w:rsidRPr="00310DFD">
              <w:rPr>
                <w:rFonts w:asciiTheme="minorHAnsi" w:hAnsiTheme="minorHAnsi" w:cstheme="minorHAnsi"/>
                <w:sz w:val="23"/>
                <w:szCs w:val="23"/>
              </w:rPr>
              <w:t xml:space="preserve">social and emotional </w:t>
            </w:r>
            <w:r>
              <w:rPr>
                <w:rFonts w:asciiTheme="minorHAnsi" w:hAnsiTheme="minorHAnsi" w:cstheme="minorHAnsi"/>
                <w:sz w:val="23"/>
                <w:szCs w:val="23"/>
              </w:rPr>
              <w:t>support</w:t>
            </w:r>
            <w:r w:rsidRPr="00310DFD">
              <w:rPr>
                <w:rFonts w:asciiTheme="minorHAnsi" w:hAnsiTheme="minorHAnsi" w:cstheme="minorHAnsi"/>
                <w:sz w:val="23"/>
                <w:szCs w:val="23"/>
              </w:rPr>
              <w:t>,</w:t>
            </w:r>
            <w:r>
              <w:rPr>
                <w:rFonts w:asciiTheme="minorHAnsi" w:hAnsiTheme="minorHAnsi" w:cstheme="minorHAnsi"/>
                <w:sz w:val="23"/>
                <w:szCs w:val="23"/>
              </w:rPr>
              <w:t xml:space="preserve"> regular and</w:t>
            </w:r>
            <w:r w:rsidRPr="00310DFD">
              <w:rPr>
                <w:rFonts w:asciiTheme="minorHAnsi" w:hAnsiTheme="minorHAnsi" w:cstheme="minorHAnsi"/>
                <w:sz w:val="23"/>
                <w:szCs w:val="23"/>
              </w:rPr>
              <w:t xml:space="preserve"> effective engagement with parents and a </w:t>
            </w:r>
            <w:proofErr w:type="spellStart"/>
            <w:r w:rsidRPr="00310DFD">
              <w:rPr>
                <w:rFonts w:asciiTheme="minorHAnsi" w:hAnsiTheme="minorHAnsi" w:cstheme="minorHAnsi"/>
                <w:sz w:val="23"/>
                <w:szCs w:val="23"/>
              </w:rPr>
              <w:t>personalised</w:t>
            </w:r>
            <w:proofErr w:type="spellEnd"/>
            <w:r w:rsidRPr="00310DFD">
              <w:rPr>
                <w:rFonts w:asciiTheme="minorHAnsi" w:hAnsiTheme="minorHAnsi" w:cstheme="minorHAnsi"/>
                <w:sz w:val="23"/>
                <w:szCs w:val="23"/>
              </w:rPr>
              <w:t xml:space="preserve"> approach to meeting children’s </w:t>
            </w:r>
            <w:r>
              <w:rPr>
                <w:rFonts w:asciiTheme="minorHAnsi" w:hAnsiTheme="minorHAnsi" w:cstheme="minorHAnsi"/>
                <w:sz w:val="23"/>
                <w:szCs w:val="23"/>
              </w:rPr>
              <w:t xml:space="preserve">individual </w:t>
            </w:r>
            <w:r w:rsidRPr="00310DFD">
              <w:rPr>
                <w:rFonts w:asciiTheme="minorHAnsi" w:hAnsiTheme="minorHAnsi" w:cstheme="minorHAnsi"/>
                <w:sz w:val="23"/>
                <w:szCs w:val="23"/>
              </w:rPr>
              <w:t xml:space="preserve">needs, every child can fulfil their individual academic, social and emotional potential. </w:t>
            </w:r>
          </w:p>
          <w:p w14:paraId="1C07731C" w14:textId="77777777" w:rsidR="00310DFD" w:rsidRPr="00310DFD" w:rsidRDefault="00310DFD" w:rsidP="00310DFD">
            <w:pPr>
              <w:pStyle w:val="Default"/>
              <w:rPr>
                <w:rFonts w:asciiTheme="minorHAnsi" w:hAnsiTheme="minorHAnsi" w:cstheme="minorHAnsi"/>
                <w:sz w:val="23"/>
                <w:szCs w:val="23"/>
              </w:rPr>
            </w:pPr>
          </w:p>
          <w:p w14:paraId="3E4ACD79" w14:textId="5261B3EA" w:rsidR="00310DFD" w:rsidRPr="00310DFD" w:rsidRDefault="006F79F6" w:rsidP="00310DFD">
            <w:pPr>
              <w:pStyle w:val="Default"/>
              <w:rPr>
                <w:rFonts w:asciiTheme="minorHAnsi" w:hAnsiTheme="minorHAnsi" w:cstheme="minorHAnsi"/>
                <w:sz w:val="23"/>
                <w:szCs w:val="23"/>
              </w:rPr>
            </w:pPr>
            <w:r>
              <w:rPr>
                <w:rFonts w:asciiTheme="minorHAnsi" w:hAnsiTheme="minorHAnsi" w:cstheme="minorHAnsi"/>
                <w:sz w:val="23"/>
                <w:szCs w:val="23"/>
              </w:rPr>
              <w:t xml:space="preserve">Our </w:t>
            </w:r>
            <w:r w:rsidR="00310DFD" w:rsidRPr="00310DFD">
              <w:rPr>
                <w:rFonts w:asciiTheme="minorHAnsi" w:hAnsiTheme="minorHAnsi" w:cstheme="minorHAnsi"/>
                <w:sz w:val="23"/>
                <w:szCs w:val="23"/>
              </w:rPr>
              <w:t xml:space="preserve">Pupil Premium funding is allocated effectively each year to have the necessary impact across school to support pupils to achieve at least the same academic outcomes as non- disadvantaged pupils with similar starting points, and so that they have equal access to the extended curriculum and enrichment opportunities, reducing educational inequity. Our strategy supports these aims by ensuring pupils receive high-quality teaching </w:t>
            </w:r>
            <w:r w:rsidR="00310DFD">
              <w:rPr>
                <w:rFonts w:asciiTheme="minorHAnsi" w:hAnsiTheme="minorHAnsi" w:cstheme="minorHAnsi"/>
                <w:sz w:val="23"/>
                <w:szCs w:val="23"/>
              </w:rPr>
              <w:t>across</w:t>
            </w:r>
            <w:r w:rsidR="00310DFD" w:rsidRPr="00310DFD">
              <w:rPr>
                <w:rFonts w:asciiTheme="minorHAnsi" w:hAnsiTheme="minorHAnsi" w:cstheme="minorHAnsi"/>
                <w:sz w:val="23"/>
                <w:szCs w:val="23"/>
              </w:rPr>
              <w:t xml:space="preserve"> all subjects, but with a specific focus on reading, writing, </w:t>
            </w:r>
            <w:proofErr w:type="spellStart"/>
            <w:r w:rsidR="00310DFD" w:rsidRPr="00310DFD">
              <w:rPr>
                <w:rFonts w:asciiTheme="minorHAnsi" w:hAnsiTheme="minorHAnsi" w:cstheme="minorHAnsi"/>
                <w:sz w:val="23"/>
                <w:szCs w:val="23"/>
              </w:rPr>
              <w:t>maths</w:t>
            </w:r>
            <w:proofErr w:type="spellEnd"/>
            <w:r w:rsidR="003B2767">
              <w:rPr>
                <w:rFonts w:asciiTheme="minorHAnsi" w:hAnsiTheme="minorHAnsi" w:cstheme="minorHAnsi"/>
                <w:sz w:val="23"/>
                <w:szCs w:val="23"/>
              </w:rPr>
              <w:t xml:space="preserve">, </w:t>
            </w:r>
            <w:r w:rsidR="00310DFD" w:rsidRPr="00310DFD">
              <w:rPr>
                <w:rFonts w:asciiTheme="minorHAnsi" w:hAnsiTheme="minorHAnsi" w:cstheme="minorHAnsi"/>
                <w:sz w:val="23"/>
                <w:szCs w:val="23"/>
              </w:rPr>
              <w:t>phonics</w:t>
            </w:r>
            <w:r w:rsidR="003B2767">
              <w:rPr>
                <w:rFonts w:asciiTheme="minorHAnsi" w:hAnsiTheme="minorHAnsi" w:cstheme="minorHAnsi"/>
                <w:sz w:val="23"/>
                <w:szCs w:val="23"/>
              </w:rPr>
              <w:t xml:space="preserve"> and as a </w:t>
            </w:r>
            <w:r w:rsidR="002261FA">
              <w:rPr>
                <w:rFonts w:asciiTheme="minorHAnsi" w:hAnsiTheme="minorHAnsi" w:cstheme="minorHAnsi"/>
                <w:sz w:val="23"/>
                <w:szCs w:val="23"/>
              </w:rPr>
              <w:t>Church of England</w:t>
            </w:r>
            <w:r w:rsidR="003B2767">
              <w:rPr>
                <w:rFonts w:asciiTheme="minorHAnsi" w:hAnsiTheme="minorHAnsi" w:cstheme="minorHAnsi"/>
                <w:sz w:val="23"/>
                <w:szCs w:val="23"/>
              </w:rPr>
              <w:t xml:space="preserve"> school, Religious Education</w:t>
            </w:r>
            <w:r w:rsidR="002261FA">
              <w:rPr>
                <w:rFonts w:asciiTheme="minorHAnsi" w:hAnsiTheme="minorHAnsi" w:cstheme="minorHAnsi"/>
                <w:sz w:val="23"/>
                <w:szCs w:val="23"/>
              </w:rPr>
              <w:t>, including daily worship and a solid understanding of our Core Christian Values.</w:t>
            </w:r>
          </w:p>
          <w:p w14:paraId="4368928F" w14:textId="77777777" w:rsidR="00310DFD" w:rsidRPr="00310DFD" w:rsidRDefault="00310DFD" w:rsidP="00310DFD">
            <w:pPr>
              <w:pStyle w:val="Default"/>
              <w:rPr>
                <w:rFonts w:asciiTheme="minorHAnsi" w:hAnsiTheme="minorHAnsi" w:cstheme="minorHAnsi"/>
                <w:sz w:val="23"/>
                <w:szCs w:val="23"/>
              </w:rPr>
            </w:pPr>
          </w:p>
          <w:p w14:paraId="56B96B21" w14:textId="77777777"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14:paraId="1D49B5D5" w14:textId="44225802"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Our strategy is also integral to wider school plans for education recovery, notably in its targeted support through the National Tutoring </w:t>
            </w:r>
            <w:proofErr w:type="spellStart"/>
            <w:r w:rsidRPr="00310DFD">
              <w:rPr>
                <w:rFonts w:asciiTheme="minorHAnsi" w:hAnsiTheme="minorHAnsi" w:cstheme="minorHAnsi"/>
                <w:sz w:val="23"/>
                <w:szCs w:val="23"/>
              </w:rPr>
              <w:t>Programme</w:t>
            </w:r>
            <w:proofErr w:type="spellEnd"/>
            <w:r w:rsidRPr="00310DFD">
              <w:rPr>
                <w:rFonts w:asciiTheme="minorHAnsi" w:hAnsiTheme="minorHAnsi" w:cstheme="minorHAnsi"/>
                <w:sz w:val="23"/>
                <w:szCs w:val="23"/>
              </w:rPr>
              <w:t xml:space="preserve"> for pupils whose education has been worst affected, </w:t>
            </w:r>
            <w:r w:rsidR="003B2767">
              <w:rPr>
                <w:rFonts w:asciiTheme="minorHAnsi" w:hAnsiTheme="minorHAnsi" w:cstheme="minorHAnsi"/>
                <w:sz w:val="23"/>
                <w:szCs w:val="23"/>
              </w:rPr>
              <w:t xml:space="preserve">whilst also </w:t>
            </w:r>
            <w:r w:rsidRPr="00310DFD">
              <w:rPr>
                <w:rFonts w:asciiTheme="minorHAnsi" w:hAnsiTheme="minorHAnsi" w:cstheme="minorHAnsi"/>
                <w:sz w:val="23"/>
                <w:szCs w:val="23"/>
              </w:rPr>
              <w:t>including non-disadvantaged pupils.</w:t>
            </w:r>
          </w:p>
          <w:p w14:paraId="224FB877" w14:textId="1DCB5A08"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 </w:t>
            </w:r>
          </w:p>
          <w:p w14:paraId="67648126" w14:textId="77777777"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We aim to embed the importance of cultural and arts opportunities in supporting the wider </w:t>
            </w:r>
          </w:p>
          <w:p w14:paraId="15BB796E" w14:textId="77777777"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learning of disadvantaged students, enhancing cultural capital and removing barriers to accessing and </w:t>
            </w:r>
          </w:p>
          <w:p w14:paraId="542E36A5" w14:textId="74971BDE"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 xml:space="preserve">understanding the wider curriculum. Our </w:t>
            </w:r>
            <w:proofErr w:type="spellStart"/>
            <w:r w:rsidRPr="00310DFD">
              <w:rPr>
                <w:rFonts w:asciiTheme="minorHAnsi" w:hAnsiTheme="minorHAnsi" w:cstheme="minorHAnsi"/>
                <w:sz w:val="23"/>
                <w:szCs w:val="23"/>
              </w:rPr>
              <w:t>personalised</w:t>
            </w:r>
            <w:proofErr w:type="spellEnd"/>
            <w:r w:rsidRPr="00310DFD">
              <w:rPr>
                <w:rFonts w:asciiTheme="minorHAnsi" w:hAnsiTheme="minorHAnsi" w:cstheme="minorHAnsi"/>
                <w:sz w:val="23"/>
                <w:szCs w:val="23"/>
              </w:rPr>
              <w:t xml:space="preserve"> curriculum led by strong subject leaders provides children in receipt of Pupil Premium, with opportunities to develop their confidence, independence and enables them to be successful learners</w:t>
            </w:r>
            <w:r w:rsidR="003B2767">
              <w:rPr>
                <w:rFonts w:asciiTheme="minorHAnsi" w:hAnsiTheme="minorHAnsi" w:cstheme="minorHAnsi"/>
                <w:sz w:val="23"/>
                <w:szCs w:val="23"/>
              </w:rPr>
              <w:t>,</w:t>
            </w:r>
            <w:r w:rsidRPr="00310DFD">
              <w:rPr>
                <w:rFonts w:asciiTheme="minorHAnsi" w:hAnsiTheme="minorHAnsi" w:cstheme="minorHAnsi"/>
                <w:sz w:val="23"/>
                <w:szCs w:val="23"/>
              </w:rPr>
              <w:t xml:space="preserve"> who will thrive in later life and make a positive contribution to society. </w:t>
            </w:r>
          </w:p>
          <w:p w14:paraId="0F541ADA" w14:textId="77777777" w:rsidR="00310DFD" w:rsidRPr="00310DFD" w:rsidRDefault="00310DFD" w:rsidP="00310DFD">
            <w:pPr>
              <w:pStyle w:val="Default"/>
              <w:rPr>
                <w:rFonts w:asciiTheme="minorHAnsi" w:hAnsiTheme="minorHAnsi" w:cstheme="minorHAnsi"/>
                <w:sz w:val="23"/>
                <w:szCs w:val="23"/>
              </w:rPr>
            </w:pPr>
          </w:p>
          <w:p w14:paraId="0BF32EF0" w14:textId="3D8F2493" w:rsidR="00310DFD" w:rsidRPr="00310DFD" w:rsidRDefault="00310DFD" w:rsidP="00310DFD">
            <w:pPr>
              <w:pStyle w:val="Default"/>
              <w:rPr>
                <w:rFonts w:asciiTheme="minorHAnsi" w:hAnsiTheme="minorHAnsi" w:cstheme="minorHAnsi"/>
                <w:sz w:val="23"/>
                <w:szCs w:val="23"/>
              </w:rPr>
            </w:pPr>
            <w:r w:rsidRPr="00310DFD">
              <w:rPr>
                <w:rFonts w:asciiTheme="minorHAnsi" w:hAnsiTheme="minorHAnsi" w:cstheme="minorHAnsi"/>
                <w:sz w:val="23"/>
                <w:szCs w:val="23"/>
              </w:rPr>
              <w:t>Leaders also use the funding to create opportunities for children to develop skills including resilience, perseverance, self-esteem through quality, targeted care for children and families. We work closely with external agencies, for example, Future in Minds, the Children’s First Hub, Educational Psychologist to support pupils socially and emotionally</w:t>
            </w:r>
            <w:r w:rsidR="003B2767">
              <w:rPr>
                <w:rFonts w:asciiTheme="minorHAnsi" w:hAnsiTheme="minorHAnsi" w:cstheme="minorHAnsi"/>
                <w:sz w:val="23"/>
                <w:szCs w:val="23"/>
              </w:rPr>
              <w:t xml:space="preserve">. </w:t>
            </w:r>
          </w:p>
          <w:p w14:paraId="3FE3C4B9" w14:textId="77777777" w:rsidR="00310DFD" w:rsidRPr="00310DFD" w:rsidRDefault="00310DFD" w:rsidP="00310DFD">
            <w:pPr>
              <w:pStyle w:val="Default"/>
              <w:rPr>
                <w:rFonts w:asciiTheme="minorHAnsi" w:hAnsiTheme="minorHAnsi" w:cstheme="minorHAnsi"/>
                <w:sz w:val="23"/>
                <w:szCs w:val="23"/>
              </w:rPr>
            </w:pPr>
          </w:p>
          <w:p w14:paraId="1BFF50E1" w14:textId="7A9DB420" w:rsidR="00760AB8" w:rsidRPr="00310DFD" w:rsidRDefault="00310DFD" w:rsidP="00310DFD">
            <w:pPr>
              <w:suppressAutoHyphens/>
              <w:autoSpaceDN w:val="0"/>
              <w:rPr>
                <w:rFonts w:asciiTheme="minorHAnsi" w:hAnsiTheme="minorHAnsi" w:cstheme="minorHAnsi"/>
                <w:i/>
                <w:iCs/>
              </w:rPr>
            </w:pPr>
            <w:r w:rsidRPr="00310DFD">
              <w:rPr>
                <w:rFonts w:asciiTheme="minorHAnsi" w:hAnsiTheme="minorHAnsi" w:cstheme="minorHAnsi"/>
                <w:sz w:val="23"/>
                <w:szCs w:val="23"/>
              </w:rPr>
              <w:t xml:space="preserve">The strategies we employ at </w:t>
            </w:r>
            <w:r w:rsidR="003B2767">
              <w:rPr>
                <w:rFonts w:asciiTheme="minorHAnsi" w:hAnsiTheme="minorHAnsi" w:cstheme="minorHAnsi"/>
                <w:sz w:val="23"/>
                <w:szCs w:val="23"/>
              </w:rPr>
              <w:t xml:space="preserve">St Botolph’s C.E </w:t>
            </w:r>
            <w:proofErr w:type="gramStart"/>
            <w:r w:rsidR="003B2767">
              <w:rPr>
                <w:rFonts w:asciiTheme="minorHAnsi" w:hAnsiTheme="minorHAnsi" w:cstheme="minorHAnsi"/>
                <w:sz w:val="23"/>
                <w:szCs w:val="23"/>
              </w:rPr>
              <w:t xml:space="preserve">Academy </w:t>
            </w:r>
            <w:r w:rsidRPr="00310DFD">
              <w:rPr>
                <w:rFonts w:asciiTheme="minorHAnsi" w:hAnsiTheme="minorHAnsi" w:cstheme="minorHAnsi"/>
                <w:sz w:val="23"/>
                <w:szCs w:val="23"/>
              </w:rPr>
              <w:t xml:space="preserve"> are</w:t>
            </w:r>
            <w:proofErr w:type="gramEnd"/>
            <w:r w:rsidRPr="00310DFD">
              <w:rPr>
                <w:rFonts w:asciiTheme="minorHAnsi" w:hAnsiTheme="minorHAnsi" w:cstheme="minorHAnsi"/>
                <w:sz w:val="23"/>
                <w:szCs w:val="23"/>
              </w:rPr>
              <w:t xml:space="preserve"> evidence-informed using recommendations outlined by Education Endowment Foundation and the DFE</w:t>
            </w:r>
            <w:r w:rsidR="003B2767">
              <w:rPr>
                <w:rFonts w:asciiTheme="minorHAnsi" w:hAnsiTheme="minorHAnsi" w:cstheme="minorHAnsi"/>
                <w:sz w:val="23"/>
                <w:szCs w:val="23"/>
              </w:rPr>
              <w:t xml:space="preserve">. We are also part of the One Wakefield Project, which focusses on supporting and developing the opportunities and outcomes for Pupil Premium children across the whole Wakefield district and believe collaboration and sharing good practice is essential to providing the best future of our pupils. </w:t>
            </w:r>
            <w:r w:rsidR="002261FA">
              <w:rPr>
                <w:rFonts w:asciiTheme="minorHAnsi" w:hAnsiTheme="minorHAnsi" w:cstheme="minorHAnsi"/>
                <w:sz w:val="23"/>
                <w:szCs w:val="23"/>
              </w:rPr>
              <w:t xml:space="preserve"> At St Botolph’s we believe every child, regardless of their starting point, should not have a ‘ceiling ’placed upon them. We believe all our children can achieve anything, given the right support and direction, regardless of their ability, starting position or background. </w:t>
            </w:r>
          </w:p>
        </w:tc>
      </w:tr>
    </w:tbl>
    <w:p w14:paraId="77EDCE61" w14:textId="68728E70" w:rsidR="00760AB8" w:rsidRDefault="00760AB8" w:rsidP="00BB66C2">
      <w:pPr>
        <w:rPr>
          <w:rFonts w:asciiTheme="minorHAnsi" w:hAnsiTheme="minorHAnsi" w:cstheme="minorHAnsi"/>
        </w:rPr>
      </w:pPr>
    </w:p>
    <w:p w14:paraId="0DCF4B69" w14:textId="648CC41F" w:rsidR="00860290" w:rsidRDefault="00860290" w:rsidP="00BB66C2">
      <w:pPr>
        <w:rPr>
          <w:rFonts w:asciiTheme="minorHAnsi" w:hAnsiTheme="minorHAnsi" w:cstheme="minorHAnsi"/>
        </w:rPr>
      </w:pPr>
    </w:p>
    <w:p w14:paraId="074CD652" w14:textId="29C6C156" w:rsidR="00860290" w:rsidRDefault="00860290" w:rsidP="00BB66C2">
      <w:pPr>
        <w:rPr>
          <w:rFonts w:asciiTheme="minorHAnsi" w:hAnsiTheme="minorHAnsi" w:cstheme="minorHAnsi"/>
        </w:rPr>
      </w:pPr>
    </w:p>
    <w:p w14:paraId="48F3C6E6" w14:textId="4B224A68" w:rsidR="00860290" w:rsidRDefault="00860290" w:rsidP="00BB66C2">
      <w:pPr>
        <w:rPr>
          <w:rFonts w:asciiTheme="minorHAnsi" w:hAnsiTheme="minorHAnsi" w:cstheme="minorHAnsi"/>
        </w:rPr>
      </w:pPr>
    </w:p>
    <w:p w14:paraId="7D8D6459" w14:textId="344FB21A" w:rsidR="00860290" w:rsidRDefault="00860290" w:rsidP="00BB66C2">
      <w:pPr>
        <w:rPr>
          <w:rFonts w:asciiTheme="minorHAnsi" w:hAnsiTheme="minorHAnsi" w:cstheme="minorHAnsi"/>
        </w:rPr>
      </w:pPr>
    </w:p>
    <w:p w14:paraId="70706E60" w14:textId="24475E66" w:rsidR="00860290" w:rsidRDefault="00860290" w:rsidP="00BB66C2">
      <w:pPr>
        <w:rPr>
          <w:rFonts w:asciiTheme="minorHAnsi" w:hAnsiTheme="minorHAnsi" w:cstheme="minorHAnsi"/>
        </w:rPr>
      </w:pPr>
    </w:p>
    <w:p w14:paraId="60FD3CE7" w14:textId="6E165F8E" w:rsidR="00860290" w:rsidRDefault="00860290" w:rsidP="00BB66C2">
      <w:pPr>
        <w:rPr>
          <w:rFonts w:asciiTheme="minorHAnsi" w:hAnsiTheme="minorHAnsi" w:cstheme="minorHAnsi"/>
        </w:rPr>
      </w:pPr>
    </w:p>
    <w:p w14:paraId="6B5CAB2B" w14:textId="77777777" w:rsidR="00860290" w:rsidRPr="001552D1" w:rsidRDefault="00860290"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8783"/>
      </w:tblGrid>
      <w:tr w:rsidR="00760AB8" w:rsidRPr="001552D1" w14:paraId="1F6C2422" w14:textId="77777777" w:rsidTr="001552D1">
        <w:tc>
          <w:tcPr>
            <w:tcW w:w="10763" w:type="dxa"/>
            <w:gridSpan w:val="2"/>
            <w:shd w:val="clear" w:color="auto" w:fill="E2EFD9" w:themeFill="accent6" w:themeFillTint="33"/>
          </w:tcPr>
          <w:p w14:paraId="62F7F78C" w14:textId="303EA033" w:rsidR="001552D1" w:rsidRPr="001552D1" w:rsidRDefault="00FB18D9" w:rsidP="001552D1">
            <w:pPr>
              <w:jc w:val="center"/>
              <w:rPr>
                <w:rFonts w:asciiTheme="minorHAnsi" w:hAnsiTheme="minorHAnsi" w:cstheme="minorHAnsi"/>
                <w:b/>
                <w:bCs/>
              </w:rPr>
            </w:pPr>
            <w:r w:rsidRPr="001552D1">
              <w:rPr>
                <w:rFonts w:asciiTheme="minorHAnsi" w:hAnsiTheme="minorHAnsi" w:cstheme="minorHAnsi"/>
                <w:b/>
                <w:bCs/>
              </w:rPr>
              <w:lastRenderedPageBreak/>
              <w:t>CHALLENGES</w:t>
            </w:r>
          </w:p>
          <w:p w14:paraId="13DCF9E9" w14:textId="69184410" w:rsidR="00760AB8" w:rsidRPr="00E8479E" w:rsidRDefault="00760AB8" w:rsidP="001552D1">
            <w:pPr>
              <w:jc w:val="center"/>
              <w:rPr>
                <w:rFonts w:asciiTheme="minorHAnsi" w:hAnsiTheme="minorHAnsi" w:cstheme="minorHAnsi"/>
              </w:rPr>
            </w:pPr>
            <w:r w:rsidRPr="00E8479E">
              <w:rPr>
                <w:rFonts w:asciiTheme="minorHAnsi" w:hAnsiTheme="minorHAnsi" w:cstheme="minorHAnsi"/>
              </w:rPr>
              <w:t>(</w:t>
            </w:r>
            <w:r w:rsidRPr="00E8479E">
              <w:rPr>
                <w:rFonts w:asciiTheme="minorHAnsi" w:hAnsiTheme="minorHAnsi" w:cstheme="minorHAnsi"/>
                <w:bCs/>
              </w:rPr>
              <w:t>This details</w:t>
            </w:r>
            <w:r w:rsidRPr="00E8479E">
              <w:rPr>
                <w:rFonts w:asciiTheme="minorHAnsi" w:hAnsiTheme="minorHAnsi" w:cstheme="minorHAnsi"/>
              </w:rPr>
              <w:t xml:space="preserve"> the key</w:t>
            </w:r>
            <w:r w:rsidRPr="00E8479E">
              <w:rPr>
                <w:rFonts w:asciiTheme="minorHAnsi" w:hAnsiTheme="minorHAnsi" w:cstheme="minorHAnsi"/>
                <w:bCs/>
              </w:rPr>
              <w:t xml:space="preserve"> </w:t>
            </w:r>
            <w:r w:rsidRPr="00E8479E">
              <w:rPr>
                <w:rFonts w:asciiTheme="minorHAnsi" w:hAnsiTheme="minorHAnsi" w:cstheme="minorHAnsi"/>
              </w:rPr>
              <w:t xml:space="preserve">challenges to </w:t>
            </w:r>
            <w:r w:rsidRPr="00E8479E">
              <w:rPr>
                <w:rFonts w:asciiTheme="minorHAnsi" w:hAnsiTheme="minorHAnsi" w:cstheme="minorHAnsi"/>
                <w:bCs/>
              </w:rPr>
              <w:t>achievement that we have</w:t>
            </w:r>
            <w:r w:rsidRPr="00E8479E">
              <w:rPr>
                <w:rFonts w:asciiTheme="minorHAnsi" w:hAnsiTheme="minorHAnsi" w:cstheme="minorHAnsi"/>
              </w:rPr>
              <w:t xml:space="preserve"> identified among </w:t>
            </w:r>
            <w:r w:rsidRPr="00E8479E">
              <w:rPr>
                <w:rFonts w:asciiTheme="minorHAnsi" w:hAnsiTheme="minorHAnsi" w:cstheme="minorHAnsi"/>
                <w:bCs/>
              </w:rPr>
              <w:t>our</w:t>
            </w:r>
            <w:r w:rsidRPr="00E8479E">
              <w:rPr>
                <w:rFonts w:asciiTheme="minorHAnsi" w:hAnsiTheme="minorHAnsi" w:cstheme="minorHAnsi"/>
              </w:rPr>
              <w:t xml:space="preserve"> disadvantaged pupils.)</w:t>
            </w:r>
          </w:p>
        </w:tc>
      </w:tr>
      <w:tr w:rsidR="00760AB8" w:rsidRPr="001552D1" w14:paraId="735E5864" w14:textId="77777777" w:rsidTr="001552D1">
        <w:trPr>
          <w:trHeight w:val="208"/>
        </w:trPr>
        <w:tc>
          <w:tcPr>
            <w:tcW w:w="1980" w:type="dxa"/>
            <w:shd w:val="clear" w:color="auto" w:fill="F2F2F2" w:themeFill="background1" w:themeFillShade="F2"/>
            <w:vAlign w:val="center"/>
          </w:tcPr>
          <w:p w14:paraId="5EFC30E0" w14:textId="09FFF8EF"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Challenge Number</w:t>
            </w:r>
          </w:p>
        </w:tc>
        <w:tc>
          <w:tcPr>
            <w:tcW w:w="8783" w:type="dxa"/>
            <w:shd w:val="clear" w:color="auto" w:fill="F2F2F2" w:themeFill="background1" w:themeFillShade="F2"/>
            <w:vAlign w:val="center"/>
          </w:tcPr>
          <w:p w14:paraId="12B2E094" w14:textId="445FFE6B"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Detail of Challenge</w:t>
            </w:r>
          </w:p>
        </w:tc>
      </w:tr>
      <w:tr w:rsidR="00760AB8" w:rsidRPr="001552D1" w14:paraId="719B23B9" w14:textId="77777777" w:rsidTr="00760AB8">
        <w:trPr>
          <w:trHeight w:val="207"/>
        </w:trPr>
        <w:tc>
          <w:tcPr>
            <w:tcW w:w="1980" w:type="dxa"/>
          </w:tcPr>
          <w:p w14:paraId="015E1769" w14:textId="78418011" w:rsidR="00760AB8" w:rsidRPr="00860290" w:rsidRDefault="002261FA" w:rsidP="00BB66C2">
            <w:pPr>
              <w:rPr>
                <w:rFonts w:asciiTheme="minorHAnsi" w:hAnsiTheme="minorHAnsi" w:cstheme="minorHAnsi"/>
                <w:sz w:val="22"/>
                <w:szCs w:val="22"/>
              </w:rPr>
            </w:pPr>
            <w:r w:rsidRPr="00860290">
              <w:rPr>
                <w:rFonts w:asciiTheme="minorHAnsi" w:hAnsiTheme="minorHAnsi" w:cstheme="minorHAnsi"/>
                <w:sz w:val="22"/>
                <w:szCs w:val="22"/>
              </w:rPr>
              <w:t>1</w:t>
            </w:r>
          </w:p>
        </w:tc>
        <w:tc>
          <w:tcPr>
            <w:tcW w:w="8783" w:type="dxa"/>
          </w:tcPr>
          <w:p w14:paraId="52F08E97" w14:textId="2548346F" w:rsidR="00760AB8" w:rsidRPr="002064FC" w:rsidRDefault="007954B7" w:rsidP="00BB66C2">
            <w:pPr>
              <w:rPr>
                <w:rFonts w:asciiTheme="minorHAnsi" w:hAnsiTheme="minorHAnsi" w:cstheme="minorHAnsi"/>
                <w:sz w:val="22"/>
                <w:szCs w:val="22"/>
              </w:rPr>
            </w:pPr>
            <w:r w:rsidRPr="002064FC">
              <w:rPr>
                <w:rFonts w:asciiTheme="minorHAnsi" w:hAnsiTheme="minorHAnsi" w:cstheme="minorHAnsi"/>
                <w:sz w:val="22"/>
                <w:szCs w:val="22"/>
              </w:rPr>
              <w:t xml:space="preserve">Assessments, professional dialogue and observations indicate that our not all disadvantaged pupils progressing well due to non-engagement with reading, including home reading. </w:t>
            </w:r>
            <w:proofErr w:type="gramStart"/>
            <w:r w:rsidRPr="002064FC">
              <w:rPr>
                <w:rFonts w:asciiTheme="minorHAnsi" w:hAnsiTheme="minorHAnsi" w:cstheme="minorHAnsi"/>
                <w:sz w:val="22"/>
                <w:szCs w:val="22"/>
              </w:rPr>
              <w:t>Generally</w:t>
            </w:r>
            <w:proofErr w:type="gramEnd"/>
            <w:r w:rsidRPr="002064FC">
              <w:rPr>
                <w:rFonts w:asciiTheme="minorHAnsi" w:hAnsiTheme="minorHAnsi" w:cstheme="minorHAnsi"/>
                <w:sz w:val="22"/>
                <w:szCs w:val="22"/>
              </w:rPr>
              <w:t xml:space="preserve"> across school our pupils, including some disadvantaged pupils lack understanding and also comprehension skills are poor, as well as some issues with fluency of reading. </w:t>
            </w:r>
          </w:p>
        </w:tc>
      </w:tr>
      <w:tr w:rsidR="00760AB8" w:rsidRPr="001552D1" w14:paraId="0F38887D" w14:textId="77777777" w:rsidTr="00760AB8">
        <w:trPr>
          <w:trHeight w:val="207"/>
        </w:trPr>
        <w:tc>
          <w:tcPr>
            <w:tcW w:w="1980" w:type="dxa"/>
          </w:tcPr>
          <w:p w14:paraId="6B0C4B32" w14:textId="03DAFB4C" w:rsidR="00760AB8" w:rsidRPr="00860290" w:rsidRDefault="002261FA" w:rsidP="00BB66C2">
            <w:pPr>
              <w:rPr>
                <w:rFonts w:asciiTheme="minorHAnsi" w:hAnsiTheme="minorHAnsi" w:cstheme="minorHAnsi"/>
                <w:sz w:val="22"/>
                <w:szCs w:val="22"/>
              </w:rPr>
            </w:pPr>
            <w:r w:rsidRPr="00860290">
              <w:rPr>
                <w:rFonts w:asciiTheme="minorHAnsi" w:hAnsiTheme="minorHAnsi" w:cstheme="minorHAnsi"/>
                <w:sz w:val="22"/>
                <w:szCs w:val="22"/>
              </w:rPr>
              <w:t>2</w:t>
            </w:r>
          </w:p>
        </w:tc>
        <w:tc>
          <w:tcPr>
            <w:tcW w:w="8783" w:type="dxa"/>
          </w:tcPr>
          <w:p w14:paraId="51ADAFA7" w14:textId="4110EF08" w:rsidR="00760AB8" w:rsidRPr="002064FC" w:rsidRDefault="00BF3417" w:rsidP="00BB66C2">
            <w:pPr>
              <w:rPr>
                <w:rFonts w:asciiTheme="minorHAnsi" w:hAnsiTheme="minorHAnsi" w:cstheme="minorHAnsi"/>
                <w:sz w:val="22"/>
                <w:szCs w:val="22"/>
              </w:rPr>
            </w:pPr>
            <w:r w:rsidRPr="002064FC">
              <w:rPr>
                <w:rFonts w:asciiTheme="minorHAnsi" w:hAnsiTheme="minorHAnsi" w:cstheme="minorHAnsi"/>
                <w:sz w:val="22"/>
                <w:szCs w:val="22"/>
              </w:rPr>
              <w:t xml:space="preserve">As evidence in entry </w:t>
            </w:r>
            <w:proofErr w:type="gramStart"/>
            <w:r w:rsidRPr="002064FC">
              <w:rPr>
                <w:rFonts w:asciiTheme="minorHAnsi" w:hAnsiTheme="minorHAnsi" w:cstheme="minorHAnsi"/>
                <w:sz w:val="22"/>
                <w:szCs w:val="22"/>
              </w:rPr>
              <w:t xml:space="preserve">assessments,  </w:t>
            </w:r>
            <w:r w:rsidR="006316B3" w:rsidRPr="002064FC">
              <w:rPr>
                <w:rFonts w:asciiTheme="minorHAnsi" w:hAnsiTheme="minorHAnsi" w:cstheme="minorHAnsi"/>
                <w:sz w:val="22"/>
                <w:szCs w:val="22"/>
              </w:rPr>
              <w:t>some</w:t>
            </w:r>
            <w:proofErr w:type="gramEnd"/>
            <w:r w:rsidR="006316B3" w:rsidRPr="002064FC">
              <w:rPr>
                <w:rFonts w:asciiTheme="minorHAnsi" w:hAnsiTheme="minorHAnsi" w:cstheme="minorHAnsi"/>
                <w:sz w:val="22"/>
                <w:szCs w:val="22"/>
              </w:rPr>
              <w:t xml:space="preserve"> of </w:t>
            </w:r>
            <w:r w:rsidRPr="002064FC">
              <w:rPr>
                <w:rFonts w:asciiTheme="minorHAnsi" w:hAnsiTheme="minorHAnsi" w:cstheme="minorHAnsi"/>
                <w:sz w:val="22"/>
                <w:szCs w:val="22"/>
              </w:rPr>
              <w:t>our children</w:t>
            </w:r>
            <w:r w:rsidR="006316B3" w:rsidRPr="002064FC">
              <w:rPr>
                <w:rFonts w:asciiTheme="minorHAnsi" w:hAnsiTheme="minorHAnsi" w:cstheme="minorHAnsi"/>
                <w:sz w:val="22"/>
                <w:szCs w:val="22"/>
              </w:rPr>
              <w:t>, including Pupil Premium,</w:t>
            </w:r>
            <w:r w:rsidRPr="002064FC">
              <w:rPr>
                <w:rFonts w:asciiTheme="minorHAnsi" w:hAnsiTheme="minorHAnsi" w:cstheme="minorHAnsi"/>
                <w:sz w:val="22"/>
                <w:szCs w:val="22"/>
              </w:rPr>
              <w:t xml:space="preserve"> have very poor early language acquisition and many are non-readers</w:t>
            </w:r>
            <w:r w:rsidR="006316B3" w:rsidRPr="002064FC">
              <w:rPr>
                <w:rFonts w:asciiTheme="minorHAnsi" w:hAnsiTheme="minorHAnsi" w:cstheme="minorHAnsi"/>
                <w:sz w:val="22"/>
                <w:szCs w:val="22"/>
              </w:rPr>
              <w:t xml:space="preserve">, with very limited word recognition and little knowledge regarding GPC and letter recognition. </w:t>
            </w:r>
          </w:p>
        </w:tc>
      </w:tr>
      <w:tr w:rsidR="00760AB8" w:rsidRPr="001552D1" w14:paraId="1DA78A29" w14:textId="77777777" w:rsidTr="00760AB8">
        <w:trPr>
          <w:trHeight w:val="207"/>
        </w:trPr>
        <w:tc>
          <w:tcPr>
            <w:tcW w:w="1980" w:type="dxa"/>
          </w:tcPr>
          <w:p w14:paraId="2422C5EA" w14:textId="02E7547A" w:rsidR="00760AB8" w:rsidRPr="00860290" w:rsidRDefault="002261FA" w:rsidP="00BB66C2">
            <w:pPr>
              <w:rPr>
                <w:rFonts w:asciiTheme="minorHAnsi" w:hAnsiTheme="minorHAnsi" w:cstheme="minorHAnsi"/>
                <w:sz w:val="22"/>
                <w:szCs w:val="22"/>
              </w:rPr>
            </w:pPr>
            <w:r w:rsidRPr="00860290">
              <w:rPr>
                <w:rFonts w:asciiTheme="minorHAnsi" w:hAnsiTheme="minorHAnsi" w:cstheme="minorHAnsi"/>
                <w:sz w:val="22"/>
                <w:szCs w:val="22"/>
              </w:rPr>
              <w:t>3</w:t>
            </w:r>
          </w:p>
        </w:tc>
        <w:tc>
          <w:tcPr>
            <w:tcW w:w="8783" w:type="dxa"/>
          </w:tcPr>
          <w:p w14:paraId="650F7926" w14:textId="4B9C74BC" w:rsidR="00760AB8" w:rsidRPr="002064FC" w:rsidRDefault="00BF3417" w:rsidP="00BB66C2">
            <w:pPr>
              <w:rPr>
                <w:rFonts w:asciiTheme="minorHAnsi" w:hAnsiTheme="minorHAnsi" w:cstheme="minorHAnsi"/>
                <w:sz w:val="22"/>
                <w:szCs w:val="22"/>
              </w:rPr>
            </w:pPr>
            <w:r w:rsidRPr="002064FC">
              <w:rPr>
                <w:rFonts w:asciiTheme="minorHAnsi" w:hAnsiTheme="minorHAnsi" w:cstheme="minorHAnsi"/>
                <w:sz w:val="22"/>
                <w:szCs w:val="22"/>
              </w:rPr>
              <w:t xml:space="preserve">As evidence in entry assessment, </w:t>
            </w:r>
            <w:r w:rsidR="006316B3" w:rsidRPr="002064FC">
              <w:rPr>
                <w:rFonts w:asciiTheme="minorHAnsi" w:hAnsiTheme="minorHAnsi" w:cstheme="minorHAnsi"/>
                <w:sz w:val="22"/>
                <w:szCs w:val="22"/>
              </w:rPr>
              <w:t xml:space="preserve">some </w:t>
            </w:r>
            <w:r w:rsidRPr="002064FC">
              <w:rPr>
                <w:rFonts w:asciiTheme="minorHAnsi" w:hAnsiTheme="minorHAnsi" w:cstheme="minorHAnsi"/>
                <w:sz w:val="22"/>
                <w:szCs w:val="22"/>
              </w:rPr>
              <w:t>children</w:t>
            </w:r>
            <w:r w:rsidR="006316B3" w:rsidRPr="002064FC">
              <w:rPr>
                <w:rFonts w:asciiTheme="minorHAnsi" w:hAnsiTheme="minorHAnsi" w:cstheme="minorHAnsi"/>
                <w:sz w:val="22"/>
                <w:szCs w:val="22"/>
              </w:rPr>
              <w:t xml:space="preserve">, including Pupil Premium, </w:t>
            </w:r>
            <w:r w:rsidRPr="002064FC">
              <w:rPr>
                <w:rFonts w:asciiTheme="minorHAnsi" w:hAnsiTheme="minorHAnsi" w:cstheme="minorHAnsi"/>
                <w:sz w:val="22"/>
                <w:szCs w:val="22"/>
              </w:rPr>
              <w:t xml:space="preserve">have very poor early language acquisition and </w:t>
            </w:r>
            <w:r w:rsidR="006316B3" w:rsidRPr="002064FC">
              <w:rPr>
                <w:rFonts w:asciiTheme="minorHAnsi" w:hAnsiTheme="minorHAnsi" w:cstheme="minorHAnsi"/>
                <w:sz w:val="22"/>
                <w:szCs w:val="22"/>
              </w:rPr>
              <w:t xml:space="preserve">levels of communication are poor. Many of our pupils have speech and language problems, that require SALT interventions. They have limited experiences and exposure to reading materials, to hear a wider ranging vocabulary, access to stimulating and engaging </w:t>
            </w:r>
            <w:proofErr w:type="gramStart"/>
            <w:r w:rsidR="006316B3" w:rsidRPr="002064FC">
              <w:rPr>
                <w:rFonts w:asciiTheme="minorHAnsi" w:hAnsiTheme="minorHAnsi" w:cstheme="minorHAnsi"/>
                <w:sz w:val="22"/>
                <w:szCs w:val="22"/>
              </w:rPr>
              <w:t>age appropriate</w:t>
            </w:r>
            <w:proofErr w:type="gramEnd"/>
            <w:r w:rsidR="006316B3" w:rsidRPr="002064FC">
              <w:rPr>
                <w:rFonts w:asciiTheme="minorHAnsi" w:hAnsiTheme="minorHAnsi" w:cstheme="minorHAnsi"/>
                <w:sz w:val="22"/>
                <w:szCs w:val="22"/>
              </w:rPr>
              <w:t xml:space="preserve"> books, access to libraries and the necessary technology to support them in their language acquisition. </w:t>
            </w:r>
          </w:p>
        </w:tc>
      </w:tr>
      <w:tr w:rsidR="00760AB8" w:rsidRPr="001552D1" w14:paraId="5C9322DC" w14:textId="77777777" w:rsidTr="00760AB8">
        <w:trPr>
          <w:trHeight w:val="207"/>
        </w:trPr>
        <w:tc>
          <w:tcPr>
            <w:tcW w:w="1980" w:type="dxa"/>
          </w:tcPr>
          <w:p w14:paraId="796B2A26" w14:textId="7FA072D4" w:rsidR="00760AB8" w:rsidRPr="00860290" w:rsidRDefault="002261FA" w:rsidP="00BB66C2">
            <w:pPr>
              <w:rPr>
                <w:rFonts w:asciiTheme="minorHAnsi" w:hAnsiTheme="minorHAnsi" w:cstheme="minorHAnsi"/>
                <w:sz w:val="22"/>
                <w:szCs w:val="22"/>
              </w:rPr>
            </w:pPr>
            <w:r w:rsidRPr="00860290">
              <w:rPr>
                <w:rFonts w:asciiTheme="minorHAnsi" w:hAnsiTheme="minorHAnsi" w:cstheme="minorHAnsi"/>
                <w:sz w:val="22"/>
                <w:szCs w:val="22"/>
              </w:rPr>
              <w:t>4</w:t>
            </w:r>
          </w:p>
        </w:tc>
        <w:tc>
          <w:tcPr>
            <w:tcW w:w="8783" w:type="dxa"/>
          </w:tcPr>
          <w:p w14:paraId="67B66D7C" w14:textId="3523EF43" w:rsidR="00760AB8" w:rsidRPr="002064FC" w:rsidRDefault="006316B3" w:rsidP="00BB66C2">
            <w:pPr>
              <w:rPr>
                <w:rFonts w:asciiTheme="minorHAnsi" w:hAnsiTheme="minorHAnsi" w:cstheme="minorHAnsi"/>
                <w:sz w:val="22"/>
                <w:szCs w:val="22"/>
              </w:rPr>
            </w:pPr>
            <w:r w:rsidRPr="002064FC">
              <w:rPr>
                <w:rFonts w:asciiTheme="minorHAnsi" w:hAnsiTheme="minorHAnsi" w:cstheme="minorHAnsi"/>
                <w:sz w:val="22"/>
                <w:szCs w:val="22"/>
              </w:rPr>
              <w:t>As evidence through work with our pupils</w:t>
            </w:r>
            <w:r w:rsidR="00234581" w:rsidRPr="002064FC">
              <w:rPr>
                <w:rFonts w:asciiTheme="minorHAnsi" w:hAnsiTheme="minorHAnsi" w:cstheme="minorHAnsi"/>
                <w:sz w:val="22"/>
                <w:szCs w:val="22"/>
              </w:rPr>
              <w:t xml:space="preserve"> by our Learning Mentor</w:t>
            </w:r>
            <w:r w:rsidRPr="002064FC">
              <w:rPr>
                <w:rFonts w:asciiTheme="minorHAnsi" w:hAnsiTheme="minorHAnsi" w:cstheme="minorHAnsi"/>
                <w:sz w:val="22"/>
                <w:szCs w:val="22"/>
              </w:rPr>
              <w:t xml:space="preserve">, including </w:t>
            </w:r>
            <w:r w:rsidR="00234581" w:rsidRPr="002064FC">
              <w:rPr>
                <w:rFonts w:asciiTheme="minorHAnsi" w:hAnsiTheme="minorHAnsi" w:cstheme="minorHAnsi"/>
                <w:sz w:val="22"/>
                <w:szCs w:val="22"/>
              </w:rPr>
              <w:t xml:space="preserve">with </w:t>
            </w:r>
            <w:r w:rsidRPr="002064FC">
              <w:rPr>
                <w:rFonts w:asciiTheme="minorHAnsi" w:hAnsiTheme="minorHAnsi" w:cstheme="minorHAnsi"/>
                <w:sz w:val="22"/>
                <w:szCs w:val="22"/>
              </w:rPr>
              <w:t>Pupil Premium</w:t>
            </w:r>
            <w:r w:rsidR="00234581" w:rsidRPr="002064FC">
              <w:rPr>
                <w:rFonts w:asciiTheme="minorHAnsi" w:hAnsiTheme="minorHAnsi" w:cstheme="minorHAnsi"/>
                <w:sz w:val="22"/>
                <w:szCs w:val="22"/>
              </w:rPr>
              <w:t xml:space="preserve"> pupils,</w:t>
            </w:r>
            <w:r w:rsidRPr="002064FC">
              <w:rPr>
                <w:rFonts w:asciiTheme="minorHAnsi" w:hAnsiTheme="minorHAnsi" w:cstheme="minorHAnsi"/>
                <w:sz w:val="22"/>
                <w:szCs w:val="22"/>
              </w:rPr>
              <w:t xml:space="preserve"> the </w:t>
            </w:r>
            <w:r w:rsidR="007954B7" w:rsidRPr="002064FC">
              <w:rPr>
                <w:rFonts w:asciiTheme="minorHAnsi" w:hAnsiTheme="minorHAnsi" w:cstheme="minorHAnsi"/>
                <w:sz w:val="22"/>
                <w:szCs w:val="22"/>
              </w:rPr>
              <w:t>SEMH</w:t>
            </w:r>
            <w:r w:rsidRPr="002064FC">
              <w:rPr>
                <w:rFonts w:asciiTheme="minorHAnsi" w:hAnsiTheme="minorHAnsi" w:cstheme="minorHAnsi"/>
                <w:sz w:val="22"/>
                <w:szCs w:val="22"/>
              </w:rPr>
              <w:t xml:space="preserve"> of our pupils has declined</w:t>
            </w:r>
            <w:r w:rsidR="00234581" w:rsidRPr="002064FC">
              <w:rPr>
                <w:rFonts w:asciiTheme="minorHAnsi" w:hAnsiTheme="minorHAnsi" w:cstheme="minorHAnsi"/>
                <w:sz w:val="22"/>
                <w:szCs w:val="22"/>
              </w:rPr>
              <w:t>, especially during the challenges during the Covid-19 pandemic</w:t>
            </w:r>
            <w:r w:rsidRPr="002064FC">
              <w:rPr>
                <w:rFonts w:asciiTheme="minorHAnsi" w:hAnsiTheme="minorHAnsi" w:cstheme="minorHAnsi"/>
                <w:sz w:val="22"/>
                <w:szCs w:val="22"/>
              </w:rPr>
              <w:t xml:space="preserve">.  They often lack confidence, motivation and the necessary skills to overcome their challenges. </w:t>
            </w:r>
          </w:p>
        </w:tc>
      </w:tr>
      <w:tr w:rsidR="00760AB8" w:rsidRPr="001552D1" w14:paraId="767A3DBD" w14:textId="77777777" w:rsidTr="00760AB8">
        <w:trPr>
          <w:trHeight w:val="207"/>
        </w:trPr>
        <w:tc>
          <w:tcPr>
            <w:tcW w:w="1980" w:type="dxa"/>
          </w:tcPr>
          <w:p w14:paraId="32B86968" w14:textId="49623D28" w:rsidR="00760AB8" w:rsidRPr="001552D1" w:rsidRDefault="002261FA" w:rsidP="00BB66C2">
            <w:pPr>
              <w:rPr>
                <w:rFonts w:asciiTheme="minorHAnsi" w:hAnsiTheme="minorHAnsi" w:cstheme="minorHAnsi"/>
              </w:rPr>
            </w:pPr>
            <w:r>
              <w:rPr>
                <w:rFonts w:asciiTheme="minorHAnsi" w:hAnsiTheme="minorHAnsi" w:cstheme="minorHAnsi"/>
              </w:rPr>
              <w:t>5</w:t>
            </w:r>
          </w:p>
        </w:tc>
        <w:tc>
          <w:tcPr>
            <w:tcW w:w="8783" w:type="dxa"/>
          </w:tcPr>
          <w:p w14:paraId="13AD3295" w14:textId="0FA0038C" w:rsidR="00760AB8" w:rsidRPr="002064FC" w:rsidRDefault="007954B7" w:rsidP="00BB66C2">
            <w:pPr>
              <w:rPr>
                <w:rFonts w:asciiTheme="minorHAnsi" w:hAnsiTheme="minorHAnsi" w:cstheme="minorHAnsi"/>
                <w:sz w:val="22"/>
                <w:szCs w:val="22"/>
              </w:rPr>
            </w:pPr>
            <w:r w:rsidRPr="002064FC">
              <w:rPr>
                <w:rFonts w:asciiTheme="minorHAnsi" w:hAnsiTheme="minorHAnsi" w:cstheme="minorHAnsi"/>
                <w:sz w:val="22"/>
                <w:szCs w:val="22"/>
              </w:rPr>
              <w:t>Parent</w:t>
            </w:r>
            <w:r w:rsidR="00234581" w:rsidRPr="002064FC">
              <w:rPr>
                <w:rFonts w:asciiTheme="minorHAnsi" w:hAnsiTheme="minorHAnsi" w:cstheme="minorHAnsi"/>
                <w:sz w:val="22"/>
                <w:szCs w:val="22"/>
              </w:rPr>
              <w:t>al engagement is often lacking for some of our pupils, including Pupil Premium pupils. This is evidence through our observations, pupil voice discussions and reading records</w:t>
            </w:r>
            <w:r w:rsidR="005809E1" w:rsidRPr="002064FC">
              <w:rPr>
                <w:rFonts w:asciiTheme="minorHAnsi" w:hAnsiTheme="minorHAnsi" w:cstheme="minorHAnsi"/>
                <w:sz w:val="22"/>
                <w:szCs w:val="22"/>
              </w:rPr>
              <w:t xml:space="preserve"> and poor score in low stakes testing such as weekly spelling scores</w:t>
            </w:r>
            <w:r w:rsidR="00234581" w:rsidRPr="002064FC">
              <w:rPr>
                <w:rFonts w:asciiTheme="minorHAnsi" w:hAnsiTheme="minorHAnsi" w:cstheme="minorHAnsi"/>
                <w:sz w:val="22"/>
                <w:szCs w:val="22"/>
              </w:rPr>
              <w:t>. Also</w:t>
            </w:r>
            <w:r w:rsidR="007A2B0F" w:rsidRPr="002064FC">
              <w:rPr>
                <w:rFonts w:asciiTheme="minorHAnsi" w:hAnsiTheme="minorHAnsi" w:cstheme="minorHAnsi"/>
                <w:sz w:val="22"/>
                <w:szCs w:val="22"/>
              </w:rPr>
              <w:t>,</w:t>
            </w:r>
            <w:r w:rsidR="00234581" w:rsidRPr="002064FC">
              <w:rPr>
                <w:rFonts w:asciiTheme="minorHAnsi" w:hAnsiTheme="minorHAnsi" w:cstheme="minorHAnsi"/>
                <w:sz w:val="22"/>
                <w:szCs w:val="22"/>
              </w:rPr>
              <w:t xml:space="preserve"> levels of attendance at parental events and workshops </w:t>
            </w:r>
            <w:proofErr w:type="gramStart"/>
            <w:r w:rsidR="00234581" w:rsidRPr="002064FC">
              <w:rPr>
                <w:rFonts w:asciiTheme="minorHAnsi" w:hAnsiTheme="minorHAnsi" w:cstheme="minorHAnsi"/>
                <w:sz w:val="22"/>
                <w:szCs w:val="22"/>
              </w:rPr>
              <w:t>is</w:t>
            </w:r>
            <w:proofErr w:type="gramEnd"/>
            <w:r w:rsidR="00234581" w:rsidRPr="002064FC">
              <w:rPr>
                <w:rFonts w:asciiTheme="minorHAnsi" w:hAnsiTheme="minorHAnsi" w:cstheme="minorHAnsi"/>
                <w:sz w:val="22"/>
                <w:szCs w:val="22"/>
              </w:rPr>
              <w:t xml:space="preserve"> often low, where we see parents of pupils who we know are well support rather than those who are not. </w:t>
            </w:r>
          </w:p>
        </w:tc>
      </w:tr>
      <w:tr w:rsidR="002261FA" w:rsidRPr="001552D1" w14:paraId="452DAEBA" w14:textId="77777777" w:rsidTr="00760AB8">
        <w:trPr>
          <w:trHeight w:val="207"/>
        </w:trPr>
        <w:tc>
          <w:tcPr>
            <w:tcW w:w="1980" w:type="dxa"/>
          </w:tcPr>
          <w:p w14:paraId="290729D8" w14:textId="0494FDB9" w:rsidR="002261FA" w:rsidRDefault="002261FA" w:rsidP="00BB66C2">
            <w:pPr>
              <w:rPr>
                <w:rFonts w:asciiTheme="minorHAnsi" w:hAnsiTheme="minorHAnsi" w:cstheme="minorHAnsi"/>
              </w:rPr>
            </w:pPr>
            <w:r>
              <w:rPr>
                <w:rFonts w:asciiTheme="minorHAnsi" w:hAnsiTheme="minorHAnsi" w:cstheme="minorHAnsi"/>
              </w:rPr>
              <w:t>6</w:t>
            </w:r>
          </w:p>
        </w:tc>
        <w:tc>
          <w:tcPr>
            <w:tcW w:w="8783" w:type="dxa"/>
          </w:tcPr>
          <w:p w14:paraId="12DD0C4D" w14:textId="410F5809" w:rsidR="002261FA" w:rsidRPr="002064FC" w:rsidRDefault="007954B7" w:rsidP="00BB66C2">
            <w:pPr>
              <w:rPr>
                <w:rFonts w:asciiTheme="minorHAnsi" w:hAnsiTheme="minorHAnsi" w:cstheme="minorHAnsi"/>
                <w:sz w:val="22"/>
                <w:szCs w:val="22"/>
              </w:rPr>
            </w:pPr>
            <w:r w:rsidRPr="002064FC">
              <w:rPr>
                <w:rFonts w:asciiTheme="minorHAnsi" w:hAnsiTheme="minorHAnsi" w:cstheme="minorHAnsi"/>
                <w:sz w:val="22"/>
                <w:szCs w:val="22"/>
              </w:rPr>
              <w:t>Attendance</w:t>
            </w:r>
            <w:r w:rsidR="00234581" w:rsidRPr="002064FC">
              <w:rPr>
                <w:rFonts w:asciiTheme="minorHAnsi" w:hAnsiTheme="minorHAnsi" w:cstheme="minorHAnsi"/>
                <w:sz w:val="22"/>
                <w:szCs w:val="22"/>
              </w:rPr>
              <w:t xml:space="preserve"> data indicates that </w:t>
            </w:r>
            <w:r w:rsidR="008C0241" w:rsidRPr="002064FC">
              <w:rPr>
                <w:rFonts w:asciiTheme="minorHAnsi" w:hAnsiTheme="minorHAnsi" w:cstheme="minorHAnsi"/>
                <w:sz w:val="22"/>
                <w:szCs w:val="22"/>
              </w:rPr>
              <w:t xml:space="preserve">the attendance of </w:t>
            </w:r>
            <w:r w:rsidR="00234581" w:rsidRPr="002064FC">
              <w:rPr>
                <w:rFonts w:asciiTheme="minorHAnsi" w:hAnsiTheme="minorHAnsi" w:cstheme="minorHAnsi"/>
                <w:sz w:val="22"/>
                <w:szCs w:val="22"/>
              </w:rPr>
              <w:t>some of our Disadvantaged pupils is below that of other pupils</w:t>
            </w:r>
            <w:r w:rsidR="008C0241" w:rsidRPr="002064FC">
              <w:rPr>
                <w:rFonts w:asciiTheme="minorHAnsi" w:hAnsiTheme="minorHAnsi" w:cstheme="minorHAnsi"/>
                <w:sz w:val="22"/>
                <w:szCs w:val="22"/>
              </w:rPr>
              <w:t xml:space="preserve">, with persistent absences remaining below national averages. </w:t>
            </w:r>
            <w:r w:rsidR="00116BF9" w:rsidRPr="002064FC">
              <w:rPr>
                <w:rFonts w:asciiTheme="minorHAnsi" w:hAnsiTheme="minorHAnsi" w:cstheme="minorHAnsi"/>
                <w:sz w:val="22"/>
                <w:szCs w:val="22"/>
              </w:rPr>
              <w:t>Additional support is necessary to support these pupils and families to secure and sustain long-</w:t>
            </w:r>
            <w:proofErr w:type="gramStart"/>
            <w:r w:rsidR="00116BF9" w:rsidRPr="002064FC">
              <w:rPr>
                <w:rFonts w:asciiTheme="minorHAnsi" w:hAnsiTheme="minorHAnsi" w:cstheme="minorHAnsi"/>
                <w:sz w:val="22"/>
                <w:szCs w:val="22"/>
              </w:rPr>
              <w:t>term  improvements</w:t>
            </w:r>
            <w:proofErr w:type="gramEnd"/>
            <w:r w:rsidR="00116BF9" w:rsidRPr="002064FC">
              <w:rPr>
                <w:rFonts w:asciiTheme="minorHAnsi" w:hAnsiTheme="minorHAnsi" w:cstheme="minorHAnsi"/>
                <w:sz w:val="22"/>
                <w:szCs w:val="22"/>
              </w:rPr>
              <w:t xml:space="preserve"> in punctuality and attendance . </w:t>
            </w:r>
          </w:p>
        </w:tc>
      </w:tr>
    </w:tbl>
    <w:p w14:paraId="7F881D57" w14:textId="77777777"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8783"/>
      </w:tblGrid>
      <w:tr w:rsidR="00760AB8" w:rsidRPr="001552D1" w14:paraId="70DC89C1" w14:textId="77777777" w:rsidTr="001552D1">
        <w:tc>
          <w:tcPr>
            <w:tcW w:w="10763" w:type="dxa"/>
            <w:gridSpan w:val="2"/>
            <w:shd w:val="clear" w:color="auto" w:fill="E2EFD9" w:themeFill="accent6" w:themeFillTint="33"/>
          </w:tcPr>
          <w:p w14:paraId="4EE76F38" w14:textId="50EFC0B4" w:rsidR="001552D1" w:rsidRPr="001552D1" w:rsidRDefault="00FB18D9" w:rsidP="001552D1">
            <w:pPr>
              <w:jc w:val="center"/>
              <w:rPr>
                <w:rFonts w:asciiTheme="minorHAnsi" w:hAnsiTheme="minorHAnsi" w:cstheme="minorHAnsi"/>
                <w:b/>
                <w:bCs/>
              </w:rPr>
            </w:pPr>
            <w:r w:rsidRPr="001552D1">
              <w:rPr>
                <w:rFonts w:asciiTheme="minorHAnsi" w:hAnsiTheme="minorHAnsi" w:cstheme="minorHAnsi"/>
                <w:b/>
                <w:bCs/>
              </w:rPr>
              <w:t>INTENDED OUTCOMES</w:t>
            </w:r>
          </w:p>
          <w:p w14:paraId="365EE0A2" w14:textId="6EAF1C8E" w:rsidR="00760AB8" w:rsidRPr="00E8479E" w:rsidRDefault="001552D1" w:rsidP="001552D1">
            <w:pPr>
              <w:jc w:val="center"/>
              <w:rPr>
                <w:rFonts w:asciiTheme="minorHAnsi" w:hAnsiTheme="minorHAnsi" w:cstheme="minorHAnsi"/>
              </w:rPr>
            </w:pPr>
            <w:r w:rsidRPr="00E8479E">
              <w:rPr>
                <w:rFonts w:asciiTheme="minorHAnsi" w:hAnsiTheme="minorHAnsi" w:cstheme="minorHAnsi"/>
              </w:rPr>
              <w:t>(</w:t>
            </w:r>
            <w:r w:rsidR="00760AB8" w:rsidRPr="00E8479E">
              <w:rPr>
                <w:rFonts w:asciiTheme="minorHAnsi" w:hAnsiTheme="minorHAnsi" w:cstheme="minorHAnsi"/>
              </w:rPr>
              <w:t>This explains the outcomes we are aiming for by the end of our current strategy plan, and how we will measure whether they have been achieved.)</w:t>
            </w:r>
          </w:p>
        </w:tc>
      </w:tr>
      <w:tr w:rsidR="00760AB8" w:rsidRPr="001552D1" w14:paraId="3BFDCF77" w14:textId="77777777" w:rsidTr="001552D1">
        <w:trPr>
          <w:trHeight w:val="208"/>
        </w:trPr>
        <w:tc>
          <w:tcPr>
            <w:tcW w:w="1980" w:type="dxa"/>
            <w:shd w:val="clear" w:color="auto" w:fill="F2F2F2" w:themeFill="background1" w:themeFillShade="F2"/>
            <w:vAlign w:val="center"/>
          </w:tcPr>
          <w:p w14:paraId="579DA853" w14:textId="12C5A094"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Intended Outcomes</w:t>
            </w:r>
          </w:p>
        </w:tc>
        <w:tc>
          <w:tcPr>
            <w:tcW w:w="8783" w:type="dxa"/>
            <w:shd w:val="clear" w:color="auto" w:fill="F2F2F2" w:themeFill="background1" w:themeFillShade="F2"/>
            <w:vAlign w:val="center"/>
          </w:tcPr>
          <w:p w14:paraId="564F51B1" w14:textId="3B149364"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Success Criteria</w:t>
            </w:r>
          </w:p>
        </w:tc>
      </w:tr>
      <w:tr w:rsidR="00760AB8" w:rsidRPr="001552D1" w14:paraId="75501396" w14:textId="77777777" w:rsidTr="000D391C">
        <w:trPr>
          <w:trHeight w:val="207"/>
        </w:trPr>
        <w:tc>
          <w:tcPr>
            <w:tcW w:w="1980" w:type="dxa"/>
          </w:tcPr>
          <w:p w14:paraId="130CCBBE" w14:textId="52B1718B" w:rsidR="00760AB8" w:rsidRPr="00860290" w:rsidRDefault="008C0241" w:rsidP="00BB66C2">
            <w:pPr>
              <w:rPr>
                <w:rFonts w:asciiTheme="minorHAnsi" w:hAnsiTheme="minorHAnsi" w:cstheme="minorHAnsi"/>
                <w:sz w:val="22"/>
                <w:szCs w:val="22"/>
              </w:rPr>
            </w:pPr>
            <w:r w:rsidRPr="00860290">
              <w:rPr>
                <w:rFonts w:asciiTheme="minorHAnsi" w:hAnsiTheme="minorHAnsi" w:cstheme="minorHAnsi"/>
                <w:sz w:val="22"/>
                <w:szCs w:val="22"/>
              </w:rPr>
              <w:t>To narrow the attainment gap between disadvantaged and non-disadvantaged pupils in reading.</w:t>
            </w:r>
          </w:p>
        </w:tc>
        <w:tc>
          <w:tcPr>
            <w:tcW w:w="8783" w:type="dxa"/>
          </w:tcPr>
          <w:p w14:paraId="7C58F619" w14:textId="241F7DAA" w:rsidR="00760AB8"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Evidence based assessments indicates that the gap is narrowing through books scrutiny, lesson observations and formative assessment data</w:t>
            </w:r>
          </w:p>
          <w:p w14:paraId="74FB46CB" w14:textId="77777777" w:rsidR="00C5248F" w:rsidRPr="00860290" w:rsidRDefault="00C5248F" w:rsidP="00C5248F">
            <w:pPr>
              <w:pStyle w:val="ListParagraph"/>
              <w:rPr>
                <w:rFonts w:asciiTheme="minorHAnsi" w:hAnsiTheme="minorHAnsi" w:cstheme="minorHAnsi"/>
                <w:sz w:val="22"/>
                <w:szCs w:val="22"/>
              </w:rPr>
            </w:pPr>
          </w:p>
          <w:p w14:paraId="6CF104BF" w14:textId="68348791" w:rsidR="00C5248F"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School progress data indicates the gap is narrowing in reading termly and annually</w:t>
            </w:r>
          </w:p>
        </w:tc>
      </w:tr>
      <w:tr w:rsidR="00760AB8" w:rsidRPr="001552D1" w14:paraId="57C9DF4F" w14:textId="77777777" w:rsidTr="000D391C">
        <w:trPr>
          <w:trHeight w:val="207"/>
        </w:trPr>
        <w:tc>
          <w:tcPr>
            <w:tcW w:w="1980" w:type="dxa"/>
          </w:tcPr>
          <w:p w14:paraId="1C0C599B" w14:textId="67380B42" w:rsidR="00760AB8" w:rsidRPr="00860290" w:rsidRDefault="008C0241" w:rsidP="00BB66C2">
            <w:pPr>
              <w:rPr>
                <w:rFonts w:asciiTheme="minorHAnsi" w:hAnsiTheme="minorHAnsi" w:cstheme="minorHAnsi"/>
                <w:sz w:val="22"/>
                <w:szCs w:val="22"/>
              </w:rPr>
            </w:pPr>
            <w:r w:rsidRPr="00860290">
              <w:rPr>
                <w:rFonts w:asciiTheme="minorHAnsi" w:hAnsiTheme="minorHAnsi" w:cstheme="minorHAnsi"/>
                <w:sz w:val="22"/>
                <w:szCs w:val="22"/>
              </w:rPr>
              <w:t xml:space="preserve">To improve attainment in reading, for all pupils, including disadvantaged pupils by the end of KS1 and KS2 </w:t>
            </w:r>
          </w:p>
        </w:tc>
        <w:tc>
          <w:tcPr>
            <w:tcW w:w="8783" w:type="dxa"/>
          </w:tcPr>
          <w:p w14:paraId="7644E1D5" w14:textId="77777777" w:rsidR="00C5248F"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Evidence based assessments indicates that the gap is narrowing through books scrutiny, lesson observations and formative assessment data</w:t>
            </w:r>
          </w:p>
          <w:p w14:paraId="4B989FAA" w14:textId="77777777" w:rsidR="00C5248F" w:rsidRPr="00860290" w:rsidRDefault="00C5248F" w:rsidP="00C5248F">
            <w:pPr>
              <w:pStyle w:val="ListParagraph"/>
              <w:rPr>
                <w:rFonts w:asciiTheme="minorHAnsi" w:hAnsiTheme="minorHAnsi" w:cstheme="minorHAnsi"/>
                <w:sz w:val="22"/>
                <w:szCs w:val="22"/>
              </w:rPr>
            </w:pPr>
          </w:p>
          <w:p w14:paraId="6C014C12" w14:textId="77777777" w:rsidR="00760AB8"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School attainment data indicates the gap is narrowing in reading termly and annually</w:t>
            </w:r>
          </w:p>
          <w:p w14:paraId="08D03186" w14:textId="77777777" w:rsidR="00C5248F" w:rsidRPr="00860290" w:rsidRDefault="00C5248F" w:rsidP="00C5248F">
            <w:pPr>
              <w:pStyle w:val="ListParagraph"/>
              <w:rPr>
                <w:rFonts w:asciiTheme="minorHAnsi" w:hAnsiTheme="minorHAnsi" w:cstheme="minorHAnsi"/>
                <w:sz w:val="22"/>
                <w:szCs w:val="22"/>
              </w:rPr>
            </w:pPr>
          </w:p>
          <w:p w14:paraId="41B4AD52" w14:textId="77777777" w:rsidR="00C5248F" w:rsidRPr="00860290" w:rsidRDefault="00C5248F" w:rsidP="00A77DD6">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National targets are met in Year 2 and Year 6 for reading for disadvantaged and non-disadvantaged pupils, with % reaching national or better</w:t>
            </w:r>
          </w:p>
          <w:p w14:paraId="20D64961" w14:textId="44FD3A5C" w:rsidR="00A77DD6" w:rsidRPr="00860290" w:rsidRDefault="00A77DD6" w:rsidP="00A77DD6">
            <w:pPr>
              <w:rPr>
                <w:rFonts w:asciiTheme="minorHAnsi" w:hAnsiTheme="minorHAnsi" w:cstheme="minorHAnsi"/>
                <w:sz w:val="22"/>
                <w:szCs w:val="22"/>
              </w:rPr>
            </w:pPr>
          </w:p>
        </w:tc>
      </w:tr>
      <w:tr w:rsidR="00760AB8" w:rsidRPr="001552D1" w14:paraId="0109BC45" w14:textId="77777777" w:rsidTr="000D391C">
        <w:trPr>
          <w:trHeight w:val="207"/>
        </w:trPr>
        <w:tc>
          <w:tcPr>
            <w:tcW w:w="1980" w:type="dxa"/>
          </w:tcPr>
          <w:p w14:paraId="7688C811" w14:textId="48638A10" w:rsidR="00760AB8" w:rsidRPr="00860290" w:rsidRDefault="008C0241" w:rsidP="00BB66C2">
            <w:pPr>
              <w:rPr>
                <w:rFonts w:asciiTheme="minorHAnsi" w:hAnsiTheme="minorHAnsi" w:cstheme="minorHAnsi"/>
                <w:sz w:val="22"/>
                <w:szCs w:val="22"/>
              </w:rPr>
            </w:pPr>
            <w:r w:rsidRPr="00860290">
              <w:rPr>
                <w:rFonts w:asciiTheme="minorHAnsi" w:hAnsiTheme="minorHAnsi" w:cstheme="minorHAnsi"/>
                <w:sz w:val="22"/>
                <w:szCs w:val="22"/>
              </w:rPr>
              <w:lastRenderedPageBreak/>
              <w:t>To improve the</w:t>
            </w:r>
            <w:r w:rsidR="008447DA" w:rsidRPr="00860290">
              <w:rPr>
                <w:rFonts w:asciiTheme="minorHAnsi" w:hAnsiTheme="minorHAnsi" w:cstheme="minorHAnsi"/>
                <w:sz w:val="22"/>
                <w:szCs w:val="22"/>
              </w:rPr>
              <w:t xml:space="preserve"> early language acquisition and increase % of pupils in EYFS achieving expected outcomes </w:t>
            </w:r>
            <w:r w:rsidRPr="00860290">
              <w:rPr>
                <w:rFonts w:asciiTheme="minorHAnsi" w:hAnsiTheme="minorHAnsi" w:cstheme="minorHAnsi"/>
                <w:sz w:val="22"/>
                <w:szCs w:val="22"/>
              </w:rPr>
              <w:t xml:space="preserve"> </w:t>
            </w:r>
          </w:p>
        </w:tc>
        <w:tc>
          <w:tcPr>
            <w:tcW w:w="8783" w:type="dxa"/>
          </w:tcPr>
          <w:p w14:paraId="0CD5E211" w14:textId="77777777" w:rsidR="00C5248F"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Evidence based assessments indicates that the gap is narrowing through books scrutiny, lesson observations and formative assessment data</w:t>
            </w:r>
          </w:p>
          <w:p w14:paraId="044E6C50" w14:textId="77777777" w:rsidR="00C5248F" w:rsidRPr="00860290" w:rsidRDefault="00C5248F" w:rsidP="00C5248F">
            <w:pPr>
              <w:pStyle w:val="ListParagraph"/>
              <w:rPr>
                <w:rFonts w:asciiTheme="minorHAnsi" w:hAnsiTheme="minorHAnsi" w:cstheme="minorHAnsi"/>
                <w:sz w:val="22"/>
                <w:szCs w:val="22"/>
              </w:rPr>
            </w:pPr>
          </w:p>
          <w:p w14:paraId="4F9DED23" w14:textId="3B66B951" w:rsidR="00C5248F"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EYFS attainment data indicates the gap is narrowing in language based early outcomes both termly and annually</w:t>
            </w:r>
          </w:p>
          <w:p w14:paraId="789F3AC4" w14:textId="77777777" w:rsidR="00C5248F" w:rsidRPr="00860290" w:rsidRDefault="00C5248F" w:rsidP="00C5248F">
            <w:pPr>
              <w:pStyle w:val="ListParagraph"/>
              <w:rPr>
                <w:rFonts w:asciiTheme="minorHAnsi" w:hAnsiTheme="minorHAnsi" w:cstheme="minorHAnsi"/>
                <w:sz w:val="22"/>
                <w:szCs w:val="22"/>
              </w:rPr>
            </w:pPr>
          </w:p>
          <w:p w14:paraId="7870235E" w14:textId="12435028" w:rsidR="00760AB8" w:rsidRPr="00860290" w:rsidRDefault="00C5248F" w:rsidP="00C5248F">
            <w:pPr>
              <w:pStyle w:val="ListParagraph"/>
              <w:numPr>
                <w:ilvl w:val="0"/>
                <w:numId w:val="8"/>
              </w:numPr>
              <w:rPr>
                <w:rFonts w:asciiTheme="minorHAnsi" w:hAnsiTheme="minorHAnsi" w:cstheme="minorHAnsi"/>
                <w:sz w:val="22"/>
                <w:szCs w:val="22"/>
              </w:rPr>
            </w:pPr>
            <w:r w:rsidRPr="00860290">
              <w:rPr>
                <w:rFonts w:asciiTheme="minorHAnsi" w:hAnsiTheme="minorHAnsi" w:cstheme="minorHAnsi"/>
                <w:sz w:val="22"/>
                <w:szCs w:val="22"/>
              </w:rPr>
              <w:t>National targets are met in in language based early outcomes for EYFS</w:t>
            </w:r>
          </w:p>
        </w:tc>
      </w:tr>
      <w:tr w:rsidR="00760AB8" w:rsidRPr="001552D1" w14:paraId="7B49958E" w14:textId="77777777" w:rsidTr="000D391C">
        <w:trPr>
          <w:trHeight w:val="207"/>
        </w:trPr>
        <w:tc>
          <w:tcPr>
            <w:tcW w:w="1980" w:type="dxa"/>
          </w:tcPr>
          <w:p w14:paraId="6D8864ED" w14:textId="6E1B7F9E" w:rsidR="00760AB8" w:rsidRPr="00860290" w:rsidRDefault="008447DA" w:rsidP="00BB66C2">
            <w:pPr>
              <w:rPr>
                <w:rFonts w:asciiTheme="minorHAnsi" w:hAnsiTheme="minorHAnsi" w:cstheme="minorHAnsi"/>
                <w:sz w:val="22"/>
                <w:szCs w:val="22"/>
              </w:rPr>
            </w:pPr>
            <w:r w:rsidRPr="00860290">
              <w:rPr>
                <w:rFonts w:asciiTheme="minorHAnsi" w:hAnsiTheme="minorHAnsi" w:cstheme="minorHAnsi"/>
                <w:sz w:val="22"/>
                <w:szCs w:val="22"/>
              </w:rPr>
              <w:t>To sustain and enhance the support and development of SEMH of all pupils, including disadvantaged pupils in order that they achieve to their full potential and overcome personal barriers to effective learning</w:t>
            </w:r>
          </w:p>
        </w:tc>
        <w:tc>
          <w:tcPr>
            <w:tcW w:w="8783" w:type="dxa"/>
          </w:tcPr>
          <w:p w14:paraId="331DB5A2" w14:textId="77777777" w:rsidR="00760AB8" w:rsidRPr="00860290" w:rsidRDefault="00942241" w:rsidP="0065368E">
            <w:pPr>
              <w:pStyle w:val="ListParagraph"/>
              <w:numPr>
                <w:ilvl w:val="0"/>
                <w:numId w:val="10"/>
              </w:numPr>
              <w:rPr>
                <w:rFonts w:asciiTheme="minorHAnsi" w:hAnsiTheme="minorHAnsi" w:cstheme="minorHAnsi"/>
                <w:sz w:val="22"/>
                <w:szCs w:val="22"/>
              </w:rPr>
            </w:pPr>
            <w:r w:rsidRPr="00860290">
              <w:rPr>
                <w:rFonts w:asciiTheme="minorHAnsi" w:hAnsiTheme="minorHAnsi" w:cstheme="minorHAnsi"/>
                <w:sz w:val="22"/>
                <w:szCs w:val="22"/>
              </w:rPr>
              <w:t xml:space="preserve">Continue to sustain high levels of well being for all pupils, including disadvantaged, as evidence in quantitate data through pupil voice, student and parental surveys and observations. </w:t>
            </w:r>
          </w:p>
          <w:p w14:paraId="15697FB6" w14:textId="77777777" w:rsidR="00942241" w:rsidRPr="00860290" w:rsidRDefault="00942241" w:rsidP="00942241">
            <w:pPr>
              <w:pStyle w:val="ListParagraph"/>
              <w:rPr>
                <w:rFonts w:asciiTheme="minorHAnsi" w:hAnsiTheme="minorHAnsi" w:cstheme="minorHAnsi"/>
                <w:sz w:val="22"/>
                <w:szCs w:val="22"/>
              </w:rPr>
            </w:pPr>
          </w:p>
          <w:p w14:paraId="4F162596" w14:textId="0A64C85E" w:rsidR="00942241" w:rsidRPr="00860290" w:rsidRDefault="00942241" w:rsidP="00942241">
            <w:pPr>
              <w:pStyle w:val="ListParagraph"/>
              <w:numPr>
                <w:ilvl w:val="0"/>
                <w:numId w:val="10"/>
              </w:numPr>
              <w:rPr>
                <w:rFonts w:asciiTheme="minorHAnsi" w:hAnsiTheme="minorHAnsi" w:cstheme="minorHAnsi"/>
                <w:sz w:val="22"/>
                <w:szCs w:val="22"/>
              </w:rPr>
            </w:pPr>
            <w:r w:rsidRPr="00860290">
              <w:rPr>
                <w:rFonts w:asciiTheme="minorHAnsi" w:hAnsiTheme="minorHAnsi" w:cstheme="minorHAnsi"/>
                <w:sz w:val="22"/>
                <w:szCs w:val="22"/>
              </w:rPr>
              <w:t xml:space="preserve">Data show effective levels of progress by pupils in receipt of SEMH support through Learning Mentor records </w:t>
            </w:r>
            <w:proofErr w:type="spellStart"/>
            <w:r w:rsidRPr="00860290">
              <w:rPr>
                <w:rFonts w:asciiTheme="minorHAnsi" w:hAnsiTheme="minorHAnsi" w:cstheme="minorHAnsi"/>
                <w:sz w:val="22"/>
                <w:szCs w:val="22"/>
              </w:rPr>
              <w:t>e.g</w:t>
            </w:r>
            <w:proofErr w:type="spellEnd"/>
            <w:r w:rsidRPr="00860290">
              <w:rPr>
                <w:rFonts w:asciiTheme="minorHAnsi" w:hAnsiTheme="minorHAnsi" w:cstheme="minorHAnsi"/>
                <w:sz w:val="22"/>
                <w:szCs w:val="22"/>
              </w:rPr>
              <w:t xml:space="preserve"> entry / exit data</w:t>
            </w:r>
          </w:p>
          <w:p w14:paraId="1FACCDF3" w14:textId="77777777" w:rsidR="00942241" w:rsidRPr="00860290" w:rsidRDefault="00942241" w:rsidP="00942241">
            <w:pPr>
              <w:pStyle w:val="ListParagraph"/>
              <w:rPr>
                <w:rFonts w:asciiTheme="minorHAnsi" w:hAnsiTheme="minorHAnsi" w:cstheme="minorHAnsi"/>
                <w:sz w:val="22"/>
                <w:szCs w:val="22"/>
              </w:rPr>
            </w:pPr>
          </w:p>
          <w:p w14:paraId="2C56A02F" w14:textId="77777777" w:rsidR="006F3640" w:rsidRPr="00860290" w:rsidRDefault="00942241" w:rsidP="00942241">
            <w:pPr>
              <w:pStyle w:val="ListParagraph"/>
              <w:numPr>
                <w:ilvl w:val="0"/>
                <w:numId w:val="10"/>
              </w:numPr>
              <w:rPr>
                <w:rFonts w:asciiTheme="minorHAnsi" w:hAnsiTheme="minorHAnsi" w:cstheme="minorHAnsi"/>
                <w:sz w:val="22"/>
                <w:szCs w:val="22"/>
              </w:rPr>
            </w:pPr>
            <w:r w:rsidRPr="00860290">
              <w:rPr>
                <w:rFonts w:asciiTheme="minorHAnsi" w:hAnsiTheme="minorHAnsi" w:cstheme="minorHAnsi"/>
                <w:sz w:val="22"/>
                <w:szCs w:val="22"/>
              </w:rPr>
              <w:t xml:space="preserve">Decreasing entries for pupils on CPOMS, as the support increases pupils </w:t>
            </w:r>
          </w:p>
          <w:p w14:paraId="2494CB57" w14:textId="0D77779E" w:rsidR="00942241" w:rsidRPr="00860290" w:rsidRDefault="006F3640" w:rsidP="006F3640">
            <w:pPr>
              <w:rPr>
                <w:rFonts w:asciiTheme="minorHAnsi" w:hAnsiTheme="minorHAnsi" w:cstheme="minorHAnsi"/>
                <w:sz w:val="22"/>
                <w:szCs w:val="22"/>
              </w:rPr>
            </w:pPr>
            <w:r w:rsidRPr="00860290">
              <w:rPr>
                <w:rFonts w:asciiTheme="minorHAnsi" w:hAnsiTheme="minorHAnsi" w:cstheme="minorHAnsi"/>
                <w:sz w:val="22"/>
                <w:szCs w:val="22"/>
              </w:rPr>
              <w:t xml:space="preserve">             </w:t>
            </w:r>
            <w:r w:rsidR="00942241" w:rsidRPr="00860290">
              <w:rPr>
                <w:rFonts w:asciiTheme="minorHAnsi" w:hAnsiTheme="minorHAnsi" w:cstheme="minorHAnsi"/>
                <w:sz w:val="22"/>
                <w:szCs w:val="22"/>
              </w:rPr>
              <w:t xml:space="preserve">self-confidence, learning behaviours and resilience </w:t>
            </w:r>
          </w:p>
        </w:tc>
      </w:tr>
      <w:tr w:rsidR="00C5248F" w:rsidRPr="001552D1" w14:paraId="4A3C54B1" w14:textId="77777777" w:rsidTr="000D391C">
        <w:trPr>
          <w:trHeight w:val="207"/>
        </w:trPr>
        <w:tc>
          <w:tcPr>
            <w:tcW w:w="1980" w:type="dxa"/>
          </w:tcPr>
          <w:p w14:paraId="50FB5754" w14:textId="216437A5" w:rsidR="00C5248F" w:rsidRPr="00860290" w:rsidRDefault="00C5248F" w:rsidP="00C5248F">
            <w:pPr>
              <w:rPr>
                <w:rFonts w:asciiTheme="minorHAnsi" w:hAnsiTheme="minorHAnsi" w:cstheme="minorHAnsi"/>
                <w:sz w:val="22"/>
                <w:szCs w:val="22"/>
              </w:rPr>
            </w:pPr>
            <w:r w:rsidRPr="00860290">
              <w:rPr>
                <w:rFonts w:asciiTheme="minorHAnsi" w:hAnsiTheme="minorHAnsi" w:cstheme="minorHAnsi"/>
                <w:sz w:val="22"/>
                <w:szCs w:val="22"/>
              </w:rPr>
              <w:t xml:space="preserve">To improve the attendance for pupils whose attendance falls below that of expected national levels, including persistent absences. </w:t>
            </w:r>
          </w:p>
        </w:tc>
        <w:tc>
          <w:tcPr>
            <w:tcW w:w="8783" w:type="dxa"/>
          </w:tcPr>
          <w:p w14:paraId="1F82BF11" w14:textId="3547A9BE" w:rsidR="00C5248F" w:rsidRPr="00860290" w:rsidRDefault="00C5248F" w:rsidP="00C5248F">
            <w:pPr>
              <w:pStyle w:val="ListParagraph"/>
              <w:numPr>
                <w:ilvl w:val="0"/>
                <w:numId w:val="9"/>
              </w:numPr>
              <w:rPr>
                <w:rFonts w:asciiTheme="minorHAnsi" w:hAnsiTheme="minorHAnsi" w:cstheme="minorHAnsi"/>
                <w:sz w:val="22"/>
                <w:szCs w:val="22"/>
              </w:rPr>
            </w:pPr>
            <w:r w:rsidRPr="00860290">
              <w:rPr>
                <w:rFonts w:asciiTheme="minorHAnsi" w:hAnsiTheme="minorHAnsi" w:cstheme="minorHAnsi"/>
                <w:sz w:val="22"/>
                <w:szCs w:val="22"/>
              </w:rPr>
              <w:t xml:space="preserve">Attendance </w:t>
            </w:r>
            <w:proofErr w:type="gramStart"/>
            <w:r w:rsidRPr="00860290">
              <w:rPr>
                <w:rFonts w:asciiTheme="minorHAnsi" w:hAnsiTheme="minorHAnsi" w:cstheme="minorHAnsi"/>
                <w:sz w:val="22"/>
                <w:szCs w:val="22"/>
              </w:rPr>
              <w:t>demonstrate</w:t>
            </w:r>
            <w:proofErr w:type="gramEnd"/>
            <w:r w:rsidRPr="00860290">
              <w:rPr>
                <w:rFonts w:asciiTheme="minorHAnsi" w:hAnsiTheme="minorHAnsi" w:cstheme="minorHAnsi"/>
                <w:sz w:val="22"/>
                <w:szCs w:val="22"/>
              </w:rPr>
              <w:t xml:space="preserve"> improvements towards achieving national </w:t>
            </w:r>
            <w:r w:rsidR="00656F31" w:rsidRPr="00860290">
              <w:rPr>
                <w:rFonts w:asciiTheme="minorHAnsi" w:hAnsiTheme="minorHAnsi" w:cstheme="minorHAnsi"/>
                <w:sz w:val="22"/>
                <w:szCs w:val="22"/>
              </w:rPr>
              <w:t>averages</w:t>
            </w:r>
            <w:r w:rsidRPr="00860290">
              <w:rPr>
                <w:rFonts w:asciiTheme="minorHAnsi" w:hAnsiTheme="minorHAnsi" w:cstheme="minorHAnsi"/>
                <w:sz w:val="22"/>
                <w:szCs w:val="22"/>
              </w:rPr>
              <w:t xml:space="preserve"> for overall attendance</w:t>
            </w:r>
            <w:r w:rsidR="00656F31" w:rsidRPr="00860290">
              <w:rPr>
                <w:rFonts w:asciiTheme="minorHAnsi" w:hAnsiTheme="minorHAnsi" w:cstheme="minorHAnsi"/>
                <w:sz w:val="22"/>
                <w:szCs w:val="22"/>
              </w:rPr>
              <w:t xml:space="preserve">, to 65% or better for all pupils including disadvantaged </w:t>
            </w:r>
          </w:p>
          <w:p w14:paraId="3285BADC" w14:textId="77777777" w:rsidR="00656F31" w:rsidRPr="00860290" w:rsidRDefault="00656F31" w:rsidP="00656F31">
            <w:pPr>
              <w:rPr>
                <w:rFonts w:asciiTheme="minorHAnsi" w:hAnsiTheme="minorHAnsi" w:cstheme="minorHAnsi"/>
                <w:sz w:val="22"/>
                <w:szCs w:val="22"/>
              </w:rPr>
            </w:pPr>
          </w:p>
          <w:p w14:paraId="55521D56" w14:textId="5838556B" w:rsidR="00656F31" w:rsidRPr="00860290" w:rsidRDefault="00656F31" w:rsidP="00656F31">
            <w:pPr>
              <w:pStyle w:val="ListParagraph"/>
              <w:numPr>
                <w:ilvl w:val="0"/>
                <w:numId w:val="9"/>
              </w:numPr>
              <w:rPr>
                <w:rFonts w:asciiTheme="minorHAnsi" w:hAnsiTheme="minorHAnsi" w:cstheme="minorHAnsi"/>
                <w:sz w:val="22"/>
                <w:szCs w:val="22"/>
              </w:rPr>
            </w:pPr>
            <w:r w:rsidRPr="00860290">
              <w:rPr>
                <w:rFonts w:asciiTheme="minorHAnsi" w:hAnsiTheme="minorHAnsi" w:cstheme="minorHAnsi"/>
                <w:sz w:val="22"/>
                <w:szCs w:val="22"/>
              </w:rPr>
              <w:t>A reduction in PA levels in line for non-disadvantaged</w:t>
            </w:r>
          </w:p>
        </w:tc>
      </w:tr>
    </w:tbl>
    <w:p w14:paraId="6AB3BBCC" w14:textId="46D33CE3" w:rsidR="007A2B0F" w:rsidRDefault="007A2B0F" w:rsidP="00BB66C2">
      <w:pPr>
        <w:rPr>
          <w:rFonts w:asciiTheme="minorHAnsi" w:hAnsiTheme="minorHAnsi" w:cstheme="minorHAnsi"/>
        </w:rPr>
      </w:pPr>
    </w:p>
    <w:p w14:paraId="30D3B5D8" w14:textId="44F3F017" w:rsidR="00A77DD6" w:rsidRDefault="00A77DD6" w:rsidP="00BB66C2">
      <w:pPr>
        <w:rPr>
          <w:rFonts w:asciiTheme="minorHAnsi" w:hAnsiTheme="minorHAnsi" w:cstheme="minorHAnsi"/>
        </w:rPr>
      </w:pPr>
    </w:p>
    <w:p w14:paraId="5D4E8D47" w14:textId="298EBE5A" w:rsidR="00A77DD6" w:rsidRDefault="00A77DD6" w:rsidP="00BB66C2">
      <w:pPr>
        <w:rPr>
          <w:rFonts w:asciiTheme="minorHAnsi" w:hAnsiTheme="minorHAnsi" w:cstheme="minorHAnsi"/>
        </w:rPr>
      </w:pPr>
    </w:p>
    <w:p w14:paraId="64294933" w14:textId="1EEA26CF" w:rsidR="00A77DD6" w:rsidRDefault="00A77DD6" w:rsidP="00BB66C2">
      <w:pPr>
        <w:rPr>
          <w:rFonts w:asciiTheme="minorHAnsi" w:hAnsiTheme="minorHAnsi" w:cstheme="minorHAnsi"/>
        </w:rPr>
      </w:pPr>
    </w:p>
    <w:p w14:paraId="17DFA1A7" w14:textId="79493DF6" w:rsidR="00A77DD6" w:rsidRDefault="00A77DD6" w:rsidP="00BB66C2">
      <w:pPr>
        <w:rPr>
          <w:rFonts w:asciiTheme="minorHAnsi" w:hAnsiTheme="minorHAnsi" w:cstheme="minorHAnsi"/>
        </w:rPr>
      </w:pPr>
    </w:p>
    <w:p w14:paraId="09DAEC59" w14:textId="2EA9CE0D" w:rsidR="00A77DD6" w:rsidRDefault="00A77DD6" w:rsidP="00BB66C2">
      <w:pPr>
        <w:rPr>
          <w:rFonts w:asciiTheme="minorHAnsi" w:hAnsiTheme="minorHAnsi" w:cstheme="minorHAnsi"/>
        </w:rPr>
      </w:pPr>
    </w:p>
    <w:p w14:paraId="435299A5" w14:textId="52DD2F60" w:rsidR="00A77DD6" w:rsidRDefault="00A77DD6" w:rsidP="00BB66C2">
      <w:pPr>
        <w:rPr>
          <w:rFonts w:asciiTheme="minorHAnsi" w:hAnsiTheme="minorHAnsi" w:cstheme="minorHAnsi"/>
        </w:rPr>
      </w:pPr>
    </w:p>
    <w:p w14:paraId="0A6F46F3" w14:textId="6A01A048" w:rsidR="00A77DD6" w:rsidRDefault="00A77DD6" w:rsidP="00BB66C2">
      <w:pPr>
        <w:rPr>
          <w:rFonts w:asciiTheme="minorHAnsi" w:hAnsiTheme="minorHAnsi" w:cstheme="minorHAnsi"/>
        </w:rPr>
      </w:pPr>
    </w:p>
    <w:p w14:paraId="5B6ED959" w14:textId="46951A73" w:rsidR="00A77DD6" w:rsidRDefault="00A77DD6" w:rsidP="00BB66C2">
      <w:pPr>
        <w:rPr>
          <w:rFonts w:asciiTheme="minorHAnsi" w:hAnsiTheme="minorHAnsi" w:cstheme="minorHAnsi"/>
        </w:rPr>
      </w:pPr>
    </w:p>
    <w:p w14:paraId="612495ED" w14:textId="5398915E" w:rsidR="00A77DD6" w:rsidRDefault="00A77DD6" w:rsidP="00BB66C2">
      <w:pPr>
        <w:rPr>
          <w:rFonts w:asciiTheme="minorHAnsi" w:hAnsiTheme="minorHAnsi" w:cstheme="minorHAnsi"/>
        </w:rPr>
      </w:pPr>
    </w:p>
    <w:p w14:paraId="1F0DAF0C" w14:textId="5D1F6FB4" w:rsidR="00A77DD6" w:rsidRDefault="00A77DD6" w:rsidP="00BB66C2">
      <w:pPr>
        <w:rPr>
          <w:rFonts w:asciiTheme="minorHAnsi" w:hAnsiTheme="minorHAnsi" w:cstheme="minorHAnsi"/>
        </w:rPr>
      </w:pPr>
    </w:p>
    <w:p w14:paraId="1A0D3990" w14:textId="086615BE" w:rsidR="00860290" w:rsidRDefault="00860290" w:rsidP="00BB66C2">
      <w:pPr>
        <w:rPr>
          <w:rFonts w:asciiTheme="minorHAnsi" w:hAnsiTheme="minorHAnsi" w:cstheme="minorHAnsi"/>
        </w:rPr>
      </w:pPr>
    </w:p>
    <w:p w14:paraId="4F5CD7FD" w14:textId="37D6E711" w:rsidR="00860290" w:rsidRDefault="00860290" w:rsidP="00BB66C2">
      <w:pPr>
        <w:rPr>
          <w:rFonts w:asciiTheme="minorHAnsi" w:hAnsiTheme="minorHAnsi" w:cstheme="minorHAnsi"/>
        </w:rPr>
      </w:pPr>
    </w:p>
    <w:p w14:paraId="4A6B4F11" w14:textId="11C51B7E" w:rsidR="00860290" w:rsidRDefault="00860290" w:rsidP="00BB66C2">
      <w:pPr>
        <w:rPr>
          <w:rFonts w:asciiTheme="minorHAnsi" w:hAnsiTheme="minorHAnsi" w:cstheme="minorHAnsi"/>
        </w:rPr>
      </w:pPr>
    </w:p>
    <w:p w14:paraId="51BC5BDB" w14:textId="77777777" w:rsidR="00860290" w:rsidRDefault="00860290" w:rsidP="00BB66C2">
      <w:pPr>
        <w:rPr>
          <w:rFonts w:asciiTheme="minorHAnsi" w:hAnsiTheme="minorHAnsi" w:cstheme="minorHAnsi"/>
        </w:rPr>
      </w:pPr>
    </w:p>
    <w:p w14:paraId="2678482C" w14:textId="6F75758E" w:rsidR="00A77DD6" w:rsidRDefault="00A77DD6" w:rsidP="00BB66C2">
      <w:pPr>
        <w:rPr>
          <w:rFonts w:asciiTheme="minorHAnsi" w:hAnsiTheme="minorHAnsi" w:cstheme="minorHAnsi"/>
        </w:rPr>
      </w:pPr>
    </w:p>
    <w:p w14:paraId="082BC3EC" w14:textId="77777777" w:rsidR="00A77DD6" w:rsidRDefault="00A77DD6" w:rsidP="00BB66C2">
      <w:pPr>
        <w:rPr>
          <w:rFonts w:asciiTheme="minorHAnsi" w:hAnsiTheme="minorHAnsi" w:cstheme="minorHAnsi"/>
        </w:rPr>
      </w:pPr>
    </w:p>
    <w:p w14:paraId="6B4A93D3" w14:textId="77777777" w:rsidR="007A2B0F" w:rsidRPr="001552D1" w:rsidRDefault="007A2B0F"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1552D1" w:rsidRPr="001552D1" w14:paraId="0992522E" w14:textId="77777777" w:rsidTr="001552D1">
        <w:trPr>
          <w:trHeight w:val="889"/>
        </w:trPr>
        <w:tc>
          <w:tcPr>
            <w:tcW w:w="10763" w:type="dxa"/>
            <w:shd w:val="clear" w:color="auto" w:fill="E2EFD9" w:themeFill="accent6" w:themeFillTint="33"/>
          </w:tcPr>
          <w:p w14:paraId="65C068DE" w14:textId="36D29FD9" w:rsidR="001552D1" w:rsidRPr="001552D1" w:rsidRDefault="00FB18D9" w:rsidP="001552D1">
            <w:pPr>
              <w:pStyle w:val="Heading2"/>
              <w:jc w:val="center"/>
              <w:outlineLvl w:val="1"/>
              <w:rPr>
                <w:rFonts w:asciiTheme="minorHAnsi" w:hAnsiTheme="minorHAnsi" w:cstheme="minorHAnsi"/>
              </w:rPr>
            </w:pPr>
            <w:r w:rsidRPr="001552D1">
              <w:rPr>
                <w:rFonts w:asciiTheme="minorHAnsi" w:hAnsiTheme="minorHAnsi" w:cstheme="minorHAnsi"/>
              </w:rPr>
              <w:lastRenderedPageBreak/>
              <w:t>ACTIVITY IN THIS ACADEMIC YEAR</w:t>
            </w:r>
          </w:p>
          <w:p w14:paraId="67D24AF4" w14:textId="2183EDC2" w:rsidR="001552D1" w:rsidRPr="001552D1" w:rsidRDefault="001552D1" w:rsidP="001552D1">
            <w:pPr>
              <w:jc w:val="center"/>
              <w:rPr>
                <w:rFonts w:asciiTheme="minorHAnsi" w:hAnsiTheme="minorHAnsi" w:cstheme="minorHAnsi"/>
              </w:rPr>
            </w:pPr>
            <w:r w:rsidRPr="001552D1">
              <w:rPr>
                <w:rFonts w:asciiTheme="minorHAnsi" w:hAnsiTheme="minorHAnsi" w:cstheme="minorHAnsi"/>
              </w:rPr>
              <w:t xml:space="preserve">This details how we intend to spend our pupil premium (and recovery premium funding) </w:t>
            </w:r>
            <w:r w:rsidRPr="001552D1">
              <w:rPr>
                <w:rFonts w:asciiTheme="minorHAnsi" w:hAnsiTheme="minorHAnsi" w:cstheme="minorHAnsi"/>
                <w:b/>
                <w:bCs/>
              </w:rPr>
              <w:t>this academic year</w:t>
            </w:r>
            <w:r w:rsidRPr="001552D1">
              <w:rPr>
                <w:rFonts w:asciiTheme="minorHAnsi" w:hAnsiTheme="minorHAnsi" w:cstheme="minorHAnsi"/>
              </w:rPr>
              <w:t xml:space="preserve"> to address the challenges listed above.</w:t>
            </w:r>
          </w:p>
        </w:tc>
      </w:tr>
    </w:tbl>
    <w:p w14:paraId="725DACD1" w14:textId="3AB4093B" w:rsidR="00BB66C2" w:rsidRDefault="00BB66C2" w:rsidP="00BB66C2">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610"/>
        <w:gridCol w:w="1362"/>
        <w:gridCol w:w="6095"/>
        <w:gridCol w:w="1696"/>
      </w:tblGrid>
      <w:tr w:rsidR="00FB18D9" w14:paraId="6EE696A5" w14:textId="77777777" w:rsidTr="00BC24DC">
        <w:tc>
          <w:tcPr>
            <w:tcW w:w="10763" w:type="dxa"/>
            <w:gridSpan w:val="4"/>
            <w:shd w:val="clear" w:color="auto" w:fill="E2EFD9" w:themeFill="accent6" w:themeFillTint="33"/>
          </w:tcPr>
          <w:p w14:paraId="7841BCB1" w14:textId="61C645E1" w:rsidR="00FB18D9" w:rsidRDefault="00FB18D9" w:rsidP="00FB18D9">
            <w:pPr>
              <w:shd w:val="clear" w:color="auto" w:fill="E2EFD9" w:themeFill="accent6" w:themeFillTint="33"/>
              <w:jc w:val="center"/>
              <w:rPr>
                <w:rFonts w:asciiTheme="minorHAnsi" w:hAnsiTheme="minorHAnsi" w:cstheme="minorHAnsi"/>
              </w:rPr>
            </w:pPr>
            <w:r w:rsidRPr="00FB18D9">
              <w:rPr>
                <w:rFonts w:asciiTheme="minorHAnsi" w:hAnsiTheme="minorHAnsi" w:cstheme="minorHAnsi"/>
                <w:b/>
                <w:bCs/>
              </w:rPr>
              <w:t>TEACHING</w:t>
            </w:r>
            <w:r w:rsidRPr="001552D1">
              <w:rPr>
                <w:rFonts w:asciiTheme="minorHAnsi" w:hAnsiTheme="minorHAnsi" w:cstheme="minorHAnsi"/>
              </w:rPr>
              <w:t xml:space="preserve"> </w:t>
            </w:r>
          </w:p>
          <w:p w14:paraId="28A8CDA9" w14:textId="6D9495BF" w:rsidR="00FB18D9" w:rsidRPr="00E8479E" w:rsidRDefault="00FB18D9" w:rsidP="00FB18D9">
            <w:pPr>
              <w:jc w:val="center"/>
              <w:rPr>
                <w:rFonts w:asciiTheme="minorHAnsi" w:hAnsiTheme="minorHAnsi" w:cstheme="minorHAnsi"/>
              </w:rPr>
            </w:pPr>
            <w:r w:rsidRPr="00E8479E">
              <w:rPr>
                <w:rFonts w:asciiTheme="minorHAnsi" w:hAnsiTheme="minorHAnsi" w:cstheme="minorHAnsi"/>
              </w:rPr>
              <w:t>(for example, CPD, recruitment and retention)</w:t>
            </w:r>
          </w:p>
        </w:tc>
      </w:tr>
      <w:tr w:rsidR="00894423" w14:paraId="4B3554E0" w14:textId="77777777" w:rsidTr="00BC24DC">
        <w:tc>
          <w:tcPr>
            <w:tcW w:w="1610" w:type="dxa"/>
            <w:shd w:val="clear" w:color="auto" w:fill="F2F2F2" w:themeFill="background1" w:themeFillShade="F2"/>
          </w:tcPr>
          <w:p w14:paraId="28C5C07F" w14:textId="77777777" w:rsidR="00894423" w:rsidRPr="00FB18D9" w:rsidRDefault="00894423" w:rsidP="00BB66C2">
            <w:pPr>
              <w:rPr>
                <w:rFonts w:asciiTheme="minorHAnsi" w:hAnsiTheme="minorHAnsi" w:cstheme="minorHAnsi"/>
                <w:b/>
                <w:bCs/>
              </w:rPr>
            </w:pPr>
            <w:r w:rsidRPr="00FB18D9">
              <w:rPr>
                <w:rFonts w:asciiTheme="minorHAnsi" w:hAnsiTheme="minorHAnsi" w:cstheme="minorHAnsi"/>
                <w:b/>
                <w:bCs/>
              </w:rPr>
              <w:t xml:space="preserve">Budgeted cost: </w:t>
            </w:r>
          </w:p>
        </w:tc>
        <w:tc>
          <w:tcPr>
            <w:tcW w:w="9153" w:type="dxa"/>
            <w:gridSpan w:val="3"/>
            <w:shd w:val="clear" w:color="auto" w:fill="F2F2F2" w:themeFill="background1" w:themeFillShade="F2"/>
          </w:tcPr>
          <w:p w14:paraId="1F2E385F" w14:textId="58A79814" w:rsidR="00894423" w:rsidRPr="00FB18D9" w:rsidRDefault="00894423" w:rsidP="00BB66C2">
            <w:pPr>
              <w:rPr>
                <w:rFonts w:asciiTheme="minorHAnsi" w:hAnsiTheme="minorHAnsi" w:cstheme="minorHAnsi"/>
                <w:b/>
                <w:bCs/>
              </w:rPr>
            </w:pPr>
            <w:r w:rsidRPr="00A00C30">
              <w:rPr>
                <w:rFonts w:asciiTheme="minorHAnsi" w:hAnsiTheme="minorHAnsi" w:cstheme="minorHAnsi"/>
                <w:b/>
                <w:bCs/>
              </w:rPr>
              <w:t xml:space="preserve">£ </w:t>
            </w:r>
            <w:r w:rsidR="00F460F5">
              <w:rPr>
                <w:rFonts w:asciiTheme="minorHAnsi" w:hAnsiTheme="minorHAnsi" w:cstheme="minorHAnsi"/>
                <w:b/>
                <w:bCs/>
                <w:i/>
                <w:iCs/>
              </w:rPr>
              <w:t>55,575</w:t>
            </w:r>
          </w:p>
        </w:tc>
      </w:tr>
      <w:tr w:rsidR="00FB18D9" w14:paraId="76E200B6" w14:textId="77777777" w:rsidTr="00D953D5">
        <w:trPr>
          <w:trHeight w:val="219"/>
        </w:trPr>
        <w:tc>
          <w:tcPr>
            <w:tcW w:w="2972" w:type="dxa"/>
            <w:gridSpan w:val="2"/>
            <w:shd w:val="clear" w:color="auto" w:fill="F2F2F2" w:themeFill="background1" w:themeFillShade="F2"/>
            <w:vAlign w:val="center"/>
          </w:tcPr>
          <w:p w14:paraId="50A26A89" w14:textId="28B64789" w:rsidR="00FB18D9" w:rsidRPr="002E4909" w:rsidRDefault="00FB18D9" w:rsidP="00055488">
            <w:pPr>
              <w:jc w:val="center"/>
              <w:rPr>
                <w:rFonts w:asciiTheme="minorHAnsi" w:hAnsiTheme="minorHAnsi" w:cstheme="minorHAnsi"/>
                <w:b/>
                <w:bCs/>
                <w:sz w:val="22"/>
                <w:szCs w:val="22"/>
              </w:rPr>
            </w:pPr>
            <w:r w:rsidRPr="002E4909">
              <w:rPr>
                <w:rFonts w:asciiTheme="minorHAnsi" w:hAnsiTheme="minorHAnsi" w:cstheme="minorHAnsi"/>
                <w:b/>
                <w:bCs/>
                <w:sz w:val="22"/>
                <w:szCs w:val="22"/>
              </w:rPr>
              <w:t>Activity</w:t>
            </w:r>
          </w:p>
        </w:tc>
        <w:tc>
          <w:tcPr>
            <w:tcW w:w="6095" w:type="dxa"/>
            <w:shd w:val="clear" w:color="auto" w:fill="F2F2F2" w:themeFill="background1" w:themeFillShade="F2"/>
            <w:vAlign w:val="center"/>
          </w:tcPr>
          <w:p w14:paraId="01DDDCF2" w14:textId="73E3256A" w:rsidR="00FB18D9" w:rsidRPr="002E4909" w:rsidRDefault="00FB18D9" w:rsidP="00055488">
            <w:pPr>
              <w:jc w:val="center"/>
              <w:rPr>
                <w:rFonts w:asciiTheme="minorHAnsi" w:hAnsiTheme="minorHAnsi" w:cstheme="minorHAnsi"/>
                <w:b/>
                <w:bCs/>
                <w:sz w:val="22"/>
                <w:szCs w:val="22"/>
              </w:rPr>
            </w:pPr>
            <w:r w:rsidRPr="002E4909">
              <w:rPr>
                <w:rFonts w:asciiTheme="minorHAnsi" w:hAnsiTheme="minorHAnsi" w:cstheme="minorHAnsi"/>
                <w:b/>
                <w:bCs/>
                <w:sz w:val="22"/>
                <w:szCs w:val="22"/>
              </w:rPr>
              <w:t>Evidence that supports this approach</w:t>
            </w:r>
          </w:p>
        </w:tc>
        <w:tc>
          <w:tcPr>
            <w:tcW w:w="1696" w:type="dxa"/>
            <w:shd w:val="clear" w:color="auto" w:fill="F2F2F2" w:themeFill="background1" w:themeFillShade="F2"/>
            <w:vAlign w:val="center"/>
          </w:tcPr>
          <w:p w14:paraId="5805F056" w14:textId="6C1F3AC2" w:rsidR="00FB18D9" w:rsidRPr="002E4909" w:rsidRDefault="00FB18D9" w:rsidP="00055488">
            <w:pPr>
              <w:jc w:val="center"/>
              <w:rPr>
                <w:rFonts w:asciiTheme="minorHAnsi" w:hAnsiTheme="minorHAnsi" w:cstheme="minorHAnsi"/>
                <w:b/>
                <w:bCs/>
                <w:sz w:val="22"/>
                <w:szCs w:val="22"/>
              </w:rPr>
            </w:pPr>
            <w:r w:rsidRPr="002E4909">
              <w:rPr>
                <w:rFonts w:asciiTheme="minorHAnsi" w:hAnsiTheme="minorHAnsi" w:cstheme="minorHAnsi"/>
                <w:b/>
                <w:bCs/>
                <w:sz w:val="22"/>
                <w:szCs w:val="22"/>
              </w:rPr>
              <w:t>Challenge number(s) addressed</w:t>
            </w:r>
          </w:p>
        </w:tc>
      </w:tr>
      <w:tr w:rsidR="00FB18D9" w14:paraId="487C6CEE" w14:textId="77777777" w:rsidTr="00D953D5">
        <w:trPr>
          <w:trHeight w:val="218"/>
        </w:trPr>
        <w:tc>
          <w:tcPr>
            <w:tcW w:w="2972" w:type="dxa"/>
            <w:gridSpan w:val="2"/>
          </w:tcPr>
          <w:p w14:paraId="498B48F0" w14:textId="6609CD9D" w:rsidR="00FB18D9" w:rsidRPr="002E4909" w:rsidRDefault="001C14FF" w:rsidP="00FB18D9">
            <w:pPr>
              <w:rPr>
                <w:rFonts w:asciiTheme="minorHAnsi" w:hAnsiTheme="minorHAnsi" w:cstheme="minorHAnsi"/>
                <w:sz w:val="22"/>
                <w:szCs w:val="22"/>
              </w:rPr>
            </w:pPr>
            <w:r w:rsidRPr="002E4909">
              <w:rPr>
                <w:rFonts w:asciiTheme="minorHAnsi" w:hAnsiTheme="minorHAnsi" w:cstheme="minorHAnsi"/>
                <w:sz w:val="22"/>
                <w:szCs w:val="22"/>
              </w:rPr>
              <w:t xml:space="preserve">Continued whole school roll out of Accelerated Reader Programme, focussing on KS1 from Autumn term </w:t>
            </w:r>
          </w:p>
        </w:tc>
        <w:tc>
          <w:tcPr>
            <w:tcW w:w="6095" w:type="dxa"/>
          </w:tcPr>
          <w:p w14:paraId="23FCE947" w14:textId="77777777" w:rsidR="00FB18D9" w:rsidRPr="002E4909" w:rsidRDefault="001C14FF" w:rsidP="00FB18D9">
            <w:pPr>
              <w:rPr>
                <w:rFonts w:asciiTheme="minorHAnsi" w:hAnsiTheme="minorHAnsi" w:cstheme="minorHAnsi"/>
                <w:sz w:val="22"/>
                <w:szCs w:val="22"/>
              </w:rPr>
            </w:pPr>
            <w:r w:rsidRPr="002E4909">
              <w:rPr>
                <w:rFonts w:asciiTheme="minorHAnsi" w:hAnsiTheme="minorHAnsi" w:cstheme="minorHAnsi"/>
                <w:sz w:val="22"/>
                <w:szCs w:val="22"/>
              </w:rPr>
              <w:t>Staff CPD records focussing on training and implementation of Accelerated Reader Programme</w:t>
            </w:r>
          </w:p>
          <w:p w14:paraId="3BDCC02D" w14:textId="77777777" w:rsidR="001C14FF" w:rsidRPr="002E4909" w:rsidRDefault="001C14FF" w:rsidP="00FB18D9">
            <w:pPr>
              <w:rPr>
                <w:rFonts w:asciiTheme="minorHAnsi" w:hAnsiTheme="minorHAnsi" w:cstheme="minorHAnsi"/>
                <w:sz w:val="22"/>
                <w:szCs w:val="22"/>
              </w:rPr>
            </w:pPr>
          </w:p>
          <w:p w14:paraId="6BBBD5B5" w14:textId="085D4ED7" w:rsidR="001C14FF" w:rsidRPr="002E4909" w:rsidRDefault="001C14FF" w:rsidP="00FB18D9">
            <w:pPr>
              <w:rPr>
                <w:rFonts w:asciiTheme="minorHAnsi" w:hAnsiTheme="minorHAnsi" w:cstheme="minorHAnsi"/>
                <w:sz w:val="22"/>
                <w:szCs w:val="22"/>
              </w:rPr>
            </w:pPr>
            <w:r w:rsidRPr="002E4909">
              <w:rPr>
                <w:rFonts w:asciiTheme="minorHAnsi" w:hAnsiTheme="minorHAnsi" w:cstheme="minorHAnsi"/>
                <w:sz w:val="22"/>
                <w:szCs w:val="22"/>
              </w:rPr>
              <w:t xml:space="preserve">Teachers regularly using and contributing to individual reading records and communicating with parents and pupils through quality feedback </w:t>
            </w:r>
            <w:r w:rsidRPr="002E4909">
              <w:rPr>
                <w:rFonts w:asciiTheme="minorHAnsi" w:hAnsiTheme="minorHAnsi" w:cstheme="minorHAnsi"/>
                <w:color w:val="7030A0"/>
                <w:sz w:val="22"/>
                <w:szCs w:val="22"/>
              </w:rPr>
              <w:t>(EEF +6 months)</w:t>
            </w:r>
          </w:p>
          <w:p w14:paraId="1A56918C" w14:textId="77777777" w:rsidR="001C14FF" w:rsidRPr="002E4909" w:rsidRDefault="001C14FF" w:rsidP="00FB18D9">
            <w:pPr>
              <w:rPr>
                <w:rFonts w:asciiTheme="minorHAnsi" w:hAnsiTheme="minorHAnsi" w:cstheme="minorHAnsi"/>
                <w:sz w:val="22"/>
                <w:szCs w:val="22"/>
              </w:rPr>
            </w:pPr>
          </w:p>
          <w:p w14:paraId="7F7A095B" w14:textId="36AF9ED1" w:rsidR="001C14FF" w:rsidRPr="002E4909" w:rsidRDefault="001C14FF" w:rsidP="00FB18D9">
            <w:pPr>
              <w:rPr>
                <w:rFonts w:asciiTheme="minorHAnsi" w:hAnsiTheme="minorHAnsi" w:cstheme="minorHAnsi"/>
                <w:sz w:val="22"/>
                <w:szCs w:val="22"/>
              </w:rPr>
            </w:pPr>
            <w:r w:rsidRPr="002E4909">
              <w:rPr>
                <w:rFonts w:asciiTheme="minorHAnsi" w:hAnsiTheme="minorHAnsi" w:cstheme="minorHAnsi"/>
                <w:sz w:val="22"/>
                <w:szCs w:val="22"/>
              </w:rPr>
              <w:t xml:space="preserve">Regular teacher assessment of AR data </w:t>
            </w:r>
            <w:r w:rsidR="00D3098B" w:rsidRPr="002E4909">
              <w:rPr>
                <w:rFonts w:asciiTheme="minorHAnsi" w:hAnsiTheme="minorHAnsi" w:cstheme="minorHAnsi"/>
                <w:sz w:val="22"/>
                <w:szCs w:val="22"/>
              </w:rPr>
              <w:t xml:space="preserve">to support accelerated progress of individual pupils. </w:t>
            </w:r>
          </w:p>
        </w:tc>
        <w:tc>
          <w:tcPr>
            <w:tcW w:w="1696" w:type="dxa"/>
          </w:tcPr>
          <w:p w14:paraId="3F37531E" w14:textId="608163D4" w:rsidR="00FB18D9" w:rsidRDefault="001C14FF" w:rsidP="00FB18D9">
            <w:pPr>
              <w:rPr>
                <w:rFonts w:asciiTheme="minorHAnsi" w:hAnsiTheme="minorHAnsi" w:cstheme="minorHAnsi"/>
              </w:rPr>
            </w:pPr>
            <w:r>
              <w:rPr>
                <w:rFonts w:asciiTheme="minorHAnsi" w:hAnsiTheme="minorHAnsi" w:cstheme="minorHAnsi"/>
              </w:rPr>
              <w:t>1,2,3</w:t>
            </w:r>
          </w:p>
        </w:tc>
      </w:tr>
      <w:tr w:rsidR="005208C1" w14:paraId="0D0CDC3D" w14:textId="77777777" w:rsidTr="00D953D5">
        <w:trPr>
          <w:trHeight w:val="218"/>
        </w:trPr>
        <w:tc>
          <w:tcPr>
            <w:tcW w:w="2972" w:type="dxa"/>
            <w:gridSpan w:val="2"/>
          </w:tcPr>
          <w:p w14:paraId="000DEC52" w14:textId="187D4B32" w:rsidR="005208C1" w:rsidRPr="002E4909" w:rsidRDefault="00A04AAE" w:rsidP="00FB18D9">
            <w:pPr>
              <w:rPr>
                <w:rFonts w:asciiTheme="minorHAnsi" w:hAnsiTheme="minorHAnsi" w:cstheme="minorHAnsi"/>
                <w:sz w:val="22"/>
                <w:szCs w:val="22"/>
              </w:rPr>
            </w:pPr>
            <w:r w:rsidRPr="002E4909">
              <w:rPr>
                <w:rFonts w:asciiTheme="minorHAnsi" w:hAnsiTheme="minorHAnsi" w:cstheme="minorHAnsi"/>
                <w:sz w:val="22"/>
                <w:szCs w:val="22"/>
              </w:rPr>
              <w:t>Ensure consistency of teaching of early reading and phonics.  Purchase additional decodable books to support implementation of the SSP</w:t>
            </w:r>
          </w:p>
        </w:tc>
        <w:tc>
          <w:tcPr>
            <w:tcW w:w="6095" w:type="dxa"/>
          </w:tcPr>
          <w:p w14:paraId="312FA689" w14:textId="0D0B1BE5" w:rsidR="005208C1" w:rsidRPr="002E4909" w:rsidRDefault="00A04AAE" w:rsidP="00FB18D9">
            <w:pPr>
              <w:rPr>
                <w:rFonts w:asciiTheme="minorHAnsi" w:hAnsiTheme="minorHAnsi" w:cstheme="minorHAnsi"/>
                <w:sz w:val="22"/>
                <w:szCs w:val="22"/>
              </w:rPr>
            </w:pPr>
            <w:hyperlink r:id="rId12" w:history="1">
              <w:r w:rsidRPr="002E4909">
                <w:rPr>
                  <w:rStyle w:val="Hyperlink"/>
                  <w:rFonts w:asciiTheme="minorHAnsi" w:hAnsiTheme="minorHAnsi" w:cstheme="minorHAnsi"/>
                  <w:sz w:val="22"/>
                  <w:szCs w:val="22"/>
                </w:rPr>
                <w:t>https://educationendowmentfoundation.org.uk/education-evidence/teaching-learning-toolkit/phonics</w:t>
              </w:r>
            </w:hyperlink>
            <w:r w:rsidRPr="002E4909">
              <w:rPr>
                <w:rFonts w:asciiTheme="minorHAnsi" w:hAnsiTheme="minorHAnsi" w:cstheme="minorHAnsi"/>
                <w:sz w:val="22"/>
                <w:szCs w:val="22"/>
              </w:rPr>
              <w:t xml:space="preserve"> </w:t>
            </w:r>
          </w:p>
        </w:tc>
        <w:tc>
          <w:tcPr>
            <w:tcW w:w="1696" w:type="dxa"/>
          </w:tcPr>
          <w:p w14:paraId="0C1497B6" w14:textId="0E00B63F" w:rsidR="005208C1" w:rsidRDefault="00A04AAE" w:rsidP="00FB18D9">
            <w:pPr>
              <w:rPr>
                <w:rFonts w:asciiTheme="minorHAnsi" w:hAnsiTheme="minorHAnsi" w:cstheme="minorHAnsi"/>
              </w:rPr>
            </w:pPr>
            <w:r>
              <w:rPr>
                <w:rFonts w:asciiTheme="minorHAnsi" w:hAnsiTheme="minorHAnsi" w:cstheme="minorHAnsi"/>
              </w:rPr>
              <w:t>1, 2, 3</w:t>
            </w:r>
          </w:p>
        </w:tc>
      </w:tr>
      <w:tr w:rsidR="00FB18D9" w14:paraId="09DC8EB7" w14:textId="77777777" w:rsidTr="00D953D5">
        <w:trPr>
          <w:trHeight w:val="218"/>
        </w:trPr>
        <w:tc>
          <w:tcPr>
            <w:tcW w:w="2972" w:type="dxa"/>
            <w:gridSpan w:val="2"/>
          </w:tcPr>
          <w:p w14:paraId="6704ACEC" w14:textId="6D1AC5AD" w:rsidR="00FB18D9" w:rsidRPr="002E4909" w:rsidRDefault="00D3098B" w:rsidP="00FB18D9">
            <w:pPr>
              <w:rPr>
                <w:rFonts w:asciiTheme="minorHAnsi" w:hAnsiTheme="minorHAnsi" w:cstheme="minorHAnsi"/>
                <w:sz w:val="22"/>
                <w:szCs w:val="22"/>
              </w:rPr>
            </w:pPr>
            <w:r w:rsidRPr="002E4909">
              <w:rPr>
                <w:rFonts w:asciiTheme="minorHAnsi" w:hAnsiTheme="minorHAnsi" w:cstheme="minorHAnsi"/>
                <w:sz w:val="22"/>
                <w:szCs w:val="22"/>
              </w:rPr>
              <w:t xml:space="preserve">Staff to use and develop </w:t>
            </w:r>
            <w:proofErr w:type="gramStart"/>
            <w:r w:rsidRPr="002E4909">
              <w:rPr>
                <w:rFonts w:asciiTheme="minorHAnsi" w:hAnsiTheme="minorHAnsi" w:cstheme="minorHAnsi"/>
                <w:sz w:val="22"/>
                <w:szCs w:val="22"/>
              </w:rPr>
              <w:t>evidence based</w:t>
            </w:r>
            <w:proofErr w:type="gramEnd"/>
            <w:r w:rsidRPr="002E4909">
              <w:rPr>
                <w:rFonts w:asciiTheme="minorHAnsi" w:hAnsiTheme="minorHAnsi" w:cstheme="minorHAnsi"/>
                <w:sz w:val="22"/>
                <w:szCs w:val="22"/>
              </w:rPr>
              <w:t xml:space="preserve"> approaches to improve phonics </w:t>
            </w:r>
            <w:r w:rsidR="006552C6" w:rsidRPr="002E4909">
              <w:rPr>
                <w:rFonts w:asciiTheme="minorHAnsi" w:hAnsiTheme="minorHAnsi" w:cstheme="minorHAnsi"/>
                <w:sz w:val="22"/>
                <w:szCs w:val="22"/>
              </w:rPr>
              <w:t xml:space="preserve">and language acquisition </w:t>
            </w:r>
            <w:r w:rsidRPr="002E4909">
              <w:rPr>
                <w:rFonts w:asciiTheme="minorHAnsi" w:hAnsiTheme="minorHAnsi" w:cstheme="minorHAnsi"/>
                <w:sz w:val="22"/>
                <w:szCs w:val="22"/>
              </w:rPr>
              <w:t xml:space="preserve">across the academy </w:t>
            </w:r>
          </w:p>
        </w:tc>
        <w:tc>
          <w:tcPr>
            <w:tcW w:w="6095" w:type="dxa"/>
          </w:tcPr>
          <w:p w14:paraId="4E596E49" w14:textId="1984FDD8" w:rsidR="00D3098B" w:rsidRPr="002E4909" w:rsidRDefault="00D3098B" w:rsidP="00FB18D9">
            <w:pPr>
              <w:rPr>
                <w:rFonts w:asciiTheme="minorHAnsi" w:hAnsiTheme="minorHAnsi" w:cstheme="minorHAnsi"/>
                <w:sz w:val="22"/>
                <w:szCs w:val="22"/>
              </w:rPr>
            </w:pPr>
            <w:r w:rsidRPr="002E4909">
              <w:rPr>
                <w:rFonts w:asciiTheme="minorHAnsi" w:hAnsiTheme="minorHAnsi" w:cstheme="minorHAnsi"/>
                <w:sz w:val="22"/>
                <w:szCs w:val="22"/>
              </w:rPr>
              <w:t>Staff CPD for delivery of Read Write Inc supporting phonics development through school. (</w:t>
            </w:r>
            <w:r w:rsidRPr="002E4909">
              <w:rPr>
                <w:rFonts w:asciiTheme="minorHAnsi" w:hAnsiTheme="minorHAnsi" w:cstheme="minorHAnsi"/>
                <w:color w:val="7030A0"/>
                <w:sz w:val="22"/>
                <w:szCs w:val="22"/>
              </w:rPr>
              <w:t>EEF Phonics +5 months</w:t>
            </w:r>
            <w:r w:rsidRPr="002E4909">
              <w:rPr>
                <w:rFonts w:asciiTheme="minorHAnsi" w:hAnsiTheme="minorHAnsi" w:cstheme="minorHAnsi"/>
                <w:sz w:val="22"/>
                <w:szCs w:val="22"/>
              </w:rPr>
              <w:t>)</w:t>
            </w:r>
          </w:p>
          <w:p w14:paraId="0420449F" w14:textId="64F54BA5" w:rsidR="00D3098B" w:rsidRPr="002E4909" w:rsidRDefault="00D3098B" w:rsidP="00FB18D9">
            <w:pPr>
              <w:rPr>
                <w:rFonts w:asciiTheme="minorHAnsi" w:hAnsiTheme="minorHAnsi" w:cstheme="minorHAnsi"/>
                <w:sz w:val="22"/>
                <w:szCs w:val="22"/>
              </w:rPr>
            </w:pPr>
          </w:p>
          <w:p w14:paraId="396AC0D6" w14:textId="7C404E62" w:rsidR="00D3098B" w:rsidRPr="002E4909" w:rsidRDefault="00D3098B" w:rsidP="00FB18D9">
            <w:pPr>
              <w:rPr>
                <w:rFonts w:asciiTheme="minorHAnsi" w:hAnsiTheme="minorHAnsi" w:cstheme="minorHAnsi"/>
                <w:sz w:val="22"/>
                <w:szCs w:val="22"/>
              </w:rPr>
            </w:pPr>
            <w:r w:rsidRPr="002E4909">
              <w:rPr>
                <w:rFonts w:asciiTheme="minorHAnsi" w:hAnsiTheme="minorHAnsi" w:cstheme="minorHAnsi"/>
                <w:sz w:val="22"/>
                <w:szCs w:val="22"/>
              </w:rPr>
              <w:t>Regular catch-up meeting</w:t>
            </w:r>
            <w:r w:rsidR="006552C6" w:rsidRPr="002E4909">
              <w:rPr>
                <w:rFonts w:asciiTheme="minorHAnsi" w:hAnsiTheme="minorHAnsi" w:cstheme="minorHAnsi"/>
                <w:sz w:val="22"/>
                <w:szCs w:val="22"/>
              </w:rPr>
              <w:t xml:space="preserve"> and review of pupil progress &amp; groupings to accelerate progress of pupils.</w:t>
            </w:r>
          </w:p>
        </w:tc>
        <w:tc>
          <w:tcPr>
            <w:tcW w:w="1696" w:type="dxa"/>
          </w:tcPr>
          <w:p w14:paraId="686BC7CA" w14:textId="0F26F679" w:rsidR="00FB18D9" w:rsidRDefault="006552C6" w:rsidP="00FB18D9">
            <w:pPr>
              <w:rPr>
                <w:rFonts w:asciiTheme="minorHAnsi" w:hAnsiTheme="minorHAnsi" w:cstheme="minorHAnsi"/>
              </w:rPr>
            </w:pPr>
            <w:r>
              <w:rPr>
                <w:rFonts w:asciiTheme="minorHAnsi" w:hAnsiTheme="minorHAnsi" w:cstheme="minorHAnsi"/>
              </w:rPr>
              <w:t>1,2,3</w:t>
            </w:r>
          </w:p>
        </w:tc>
      </w:tr>
      <w:tr w:rsidR="00055488" w14:paraId="6E3B2087" w14:textId="77777777" w:rsidTr="00D953D5">
        <w:trPr>
          <w:trHeight w:val="218"/>
        </w:trPr>
        <w:tc>
          <w:tcPr>
            <w:tcW w:w="2972" w:type="dxa"/>
            <w:gridSpan w:val="2"/>
          </w:tcPr>
          <w:p w14:paraId="57EE1DF8" w14:textId="1111B067" w:rsidR="00055488" w:rsidRPr="002E4909" w:rsidRDefault="00315494" w:rsidP="00FB18D9">
            <w:pPr>
              <w:rPr>
                <w:rFonts w:asciiTheme="minorHAnsi" w:hAnsiTheme="minorHAnsi" w:cstheme="minorHAnsi"/>
                <w:sz w:val="22"/>
                <w:szCs w:val="22"/>
              </w:rPr>
            </w:pPr>
            <w:r w:rsidRPr="002E4909">
              <w:rPr>
                <w:rFonts w:asciiTheme="minorHAnsi" w:hAnsiTheme="minorHAnsi" w:cstheme="minorHAnsi"/>
                <w:sz w:val="22"/>
                <w:szCs w:val="22"/>
              </w:rPr>
              <w:t xml:space="preserve">Staff to develop Knowledge Organisers for Science, Humanities and RE from Y1 to Y6 to develop language acquisition and development and understanding of subject specific vocabulary </w:t>
            </w:r>
          </w:p>
        </w:tc>
        <w:tc>
          <w:tcPr>
            <w:tcW w:w="6095" w:type="dxa"/>
          </w:tcPr>
          <w:p w14:paraId="650091BA" w14:textId="52EBFEE4" w:rsidR="00055488" w:rsidRPr="002E4909" w:rsidRDefault="00315494" w:rsidP="00FB18D9">
            <w:pPr>
              <w:rPr>
                <w:rFonts w:asciiTheme="minorHAnsi" w:hAnsiTheme="minorHAnsi" w:cstheme="minorHAnsi"/>
                <w:sz w:val="22"/>
                <w:szCs w:val="22"/>
              </w:rPr>
            </w:pPr>
            <w:r w:rsidRPr="002E4909">
              <w:rPr>
                <w:rFonts w:asciiTheme="minorHAnsi" w:hAnsiTheme="minorHAnsi" w:cstheme="minorHAnsi"/>
                <w:sz w:val="22"/>
                <w:szCs w:val="22"/>
              </w:rPr>
              <w:t xml:space="preserve">Staff training and INSET time to </w:t>
            </w:r>
            <w:r w:rsidR="007A2B0F" w:rsidRPr="002E4909">
              <w:rPr>
                <w:rFonts w:asciiTheme="minorHAnsi" w:hAnsiTheme="minorHAnsi" w:cstheme="minorHAnsi"/>
                <w:sz w:val="22"/>
                <w:szCs w:val="22"/>
              </w:rPr>
              <w:t xml:space="preserve">create &amp; </w:t>
            </w:r>
            <w:r w:rsidRPr="002E4909">
              <w:rPr>
                <w:rFonts w:asciiTheme="minorHAnsi" w:hAnsiTheme="minorHAnsi" w:cstheme="minorHAnsi"/>
                <w:sz w:val="22"/>
                <w:szCs w:val="22"/>
              </w:rPr>
              <w:t>share resources</w:t>
            </w:r>
            <w:r w:rsidR="007A2B0F" w:rsidRPr="002E4909">
              <w:rPr>
                <w:rFonts w:asciiTheme="minorHAnsi" w:hAnsiTheme="minorHAnsi" w:cstheme="minorHAnsi"/>
                <w:sz w:val="22"/>
                <w:szCs w:val="22"/>
              </w:rPr>
              <w:t xml:space="preserve"> online with parents using Class Dojo</w:t>
            </w:r>
            <w:r w:rsidRPr="002E4909">
              <w:rPr>
                <w:rFonts w:asciiTheme="minorHAnsi" w:hAnsiTheme="minorHAnsi" w:cstheme="minorHAnsi"/>
                <w:sz w:val="22"/>
                <w:szCs w:val="22"/>
              </w:rPr>
              <w:t xml:space="preserve"> (</w:t>
            </w:r>
            <w:r w:rsidRPr="002E4909">
              <w:rPr>
                <w:rFonts w:asciiTheme="minorHAnsi" w:hAnsiTheme="minorHAnsi" w:cstheme="minorHAnsi"/>
                <w:color w:val="7030A0"/>
                <w:sz w:val="22"/>
                <w:szCs w:val="22"/>
              </w:rPr>
              <w:t>Oral Language Interventions +6 months</w:t>
            </w:r>
            <w:r w:rsidRPr="002E4909">
              <w:rPr>
                <w:rFonts w:asciiTheme="minorHAnsi" w:hAnsiTheme="minorHAnsi" w:cstheme="minorHAnsi"/>
                <w:sz w:val="22"/>
                <w:szCs w:val="22"/>
              </w:rPr>
              <w:t>)</w:t>
            </w:r>
          </w:p>
        </w:tc>
        <w:tc>
          <w:tcPr>
            <w:tcW w:w="1696" w:type="dxa"/>
          </w:tcPr>
          <w:p w14:paraId="61E37638" w14:textId="6E461348" w:rsidR="00055488" w:rsidRDefault="00315494" w:rsidP="00FB18D9">
            <w:pPr>
              <w:rPr>
                <w:rFonts w:asciiTheme="minorHAnsi" w:hAnsiTheme="minorHAnsi" w:cstheme="minorHAnsi"/>
              </w:rPr>
            </w:pPr>
            <w:r>
              <w:rPr>
                <w:rFonts w:asciiTheme="minorHAnsi" w:hAnsiTheme="minorHAnsi" w:cstheme="minorHAnsi"/>
              </w:rPr>
              <w:t>1,2,3</w:t>
            </w:r>
          </w:p>
        </w:tc>
      </w:tr>
      <w:tr w:rsidR="00055488" w14:paraId="498B561A" w14:textId="77777777" w:rsidTr="00D953D5">
        <w:trPr>
          <w:trHeight w:val="218"/>
        </w:trPr>
        <w:tc>
          <w:tcPr>
            <w:tcW w:w="2972" w:type="dxa"/>
            <w:gridSpan w:val="2"/>
          </w:tcPr>
          <w:p w14:paraId="560652B4" w14:textId="54E5C85D" w:rsidR="00055488" w:rsidRPr="002E4909" w:rsidRDefault="00315494" w:rsidP="00FB18D9">
            <w:pPr>
              <w:rPr>
                <w:rFonts w:asciiTheme="minorHAnsi" w:hAnsiTheme="minorHAnsi" w:cstheme="minorHAnsi"/>
                <w:sz w:val="22"/>
                <w:szCs w:val="22"/>
              </w:rPr>
            </w:pPr>
            <w:r w:rsidRPr="002E4909">
              <w:rPr>
                <w:rFonts w:asciiTheme="minorHAnsi" w:hAnsiTheme="minorHAnsi" w:cstheme="minorHAnsi"/>
                <w:sz w:val="22"/>
                <w:szCs w:val="22"/>
              </w:rPr>
              <w:t>Establish improved links with parents and the wider community, to enhance teaching &amp; learning</w:t>
            </w:r>
            <w:r w:rsidR="00452C43" w:rsidRPr="002E4909">
              <w:rPr>
                <w:rFonts w:asciiTheme="minorHAnsi" w:hAnsiTheme="minorHAnsi" w:cstheme="minorHAnsi"/>
                <w:sz w:val="22"/>
                <w:szCs w:val="22"/>
              </w:rPr>
              <w:t xml:space="preserve"> and enrich the curriculum </w:t>
            </w:r>
            <w:r w:rsidRPr="002E4909">
              <w:rPr>
                <w:rFonts w:asciiTheme="minorHAnsi" w:hAnsiTheme="minorHAnsi" w:cstheme="minorHAnsi"/>
                <w:sz w:val="22"/>
                <w:szCs w:val="22"/>
              </w:rPr>
              <w:t xml:space="preserve"> </w:t>
            </w:r>
          </w:p>
        </w:tc>
        <w:tc>
          <w:tcPr>
            <w:tcW w:w="6095" w:type="dxa"/>
          </w:tcPr>
          <w:p w14:paraId="175C24AC" w14:textId="595955BD" w:rsidR="00055488" w:rsidRPr="002E4909" w:rsidRDefault="00452C43" w:rsidP="00FB18D9">
            <w:pPr>
              <w:rPr>
                <w:rFonts w:asciiTheme="minorHAnsi" w:hAnsiTheme="minorHAnsi" w:cstheme="minorHAnsi"/>
                <w:sz w:val="22"/>
                <w:szCs w:val="22"/>
              </w:rPr>
            </w:pPr>
            <w:r w:rsidRPr="002E4909">
              <w:rPr>
                <w:rFonts w:asciiTheme="minorHAnsi" w:hAnsiTheme="minorHAnsi" w:cstheme="minorHAnsi"/>
                <w:sz w:val="22"/>
                <w:szCs w:val="22"/>
              </w:rPr>
              <w:t>Reading records are updated and used regularly</w:t>
            </w:r>
            <w:r w:rsidR="007A2B0F" w:rsidRPr="002E4909">
              <w:rPr>
                <w:rFonts w:asciiTheme="minorHAnsi" w:hAnsiTheme="minorHAnsi" w:cstheme="minorHAnsi"/>
                <w:sz w:val="22"/>
                <w:szCs w:val="22"/>
              </w:rPr>
              <w:t>, by staff &amp; parents</w:t>
            </w:r>
          </w:p>
          <w:p w14:paraId="67503093" w14:textId="77777777" w:rsidR="00452C43" w:rsidRPr="002E4909" w:rsidRDefault="00452C43" w:rsidP="00FB18D9">
            <w:pPr>
              <w:rPr>
                <w:rFonts w:asciiTheme="minorHAnsi" w:hAnsiTheme="minorHAnsi" w:cstheme="minorHAnsi"/>
                <w:sz w:val="22"/>
                <w:szCs w:val="22"/>
              </w:rPr>
            </w:pPr>
          </w:p>
          <w:p w14:paraId="5DE41B67" w14:textId="77777777" w:rsidR="00452C43" w:rsidRPr="002E4909" w:rsidRDefault="00452C43" w:rsidP="00FB18D9">
            <w:pPr>
              <w:rPr>
                <w:rFonts w:asciiTheme="minorHAnsi" w:hAnsiTheme="minorHAnsi" w:cstheme="minorHAnsi"/>
                <w:sz w:val="22"/>
                <w:szCs w:val="22"/>
              </w:rPr>
            </w:pPr>
            <w:r w:rsidRPr="002E4909">
              <w:rPr>
                <w:rFonts w:asciiTheme="minorHAnsi" w:hAnsiTheme="minorHAnsi" w:cstheme="minorHAnsi"/>
                <w:sz w:val="22"/>
                <w:szCs w:val="22"/>
              </w:rPr>
              <w:t xml:space="preserve">Staff create termly newsletters and use Class Dojo weekly to communicate regularly with parents, using pictures, messages and learning </w:t>
            </w:r>
            <w:proofErr w:type="gramStart"/>
            <w:r w:rsidRPr="002E4909">
              <w:rPr>
                <w:rFonts w:asciiTheme="minorHAnsi" w:hAnsiTheme="minorHAnsi" w:cstheme="minorHAnsi"/>
                <w:sz w:val="22"/>
                <w:szCs w:val="22"/>
              </w:rPr>
              <w:t>videos.(</w:t>
            </w:r>
            <w:proofErr w:type="gramEnd"/>
            <w:r w:rsidRPr="002E4909">
              <w:rPr>
                <w:rFonts w:asciiTheme="minorHAnsi" w:hAnsiTheme="minorHAnsi" w:cstheme="minorHAnsi"/>
                <w:sz w:val="22"/>
                <w:szCs w:val="22"/>
              </w:rPr>
              <w:t>time &amp; training to be given)</w:t>
            </w:r>
          </w:p>
          <w:p w14:paraId="4B9FB548" w14:textId="76A593B6" w:rsidR="00452C43" w:rsidRPr="002E4909" w:rsidRDefault="00452C43" w:rsidP="00FB18D9">
            <w:pPr>
              <w:rPr>
                <w:rFonts w:asciiTheme="minorHAnsi" w:hAnsiTheme="minorHAnsi" w:cstheme="minorHAnsi"/>
                <w:sz w:val="22"/>
                <w:szCs w:val="22"/>
              </w:rPr>
            </w:pPr>
            <w:r w:rsidRPr="002E4909">
              <w:rPr>
                <w:rFonts w:asciiTheme="minorHAnsi" w:hAnsiTheme="minorHAnsi" w:cstheme="minorHAnsi"/>
                <w:sz w:val="22"/>
                <w:szCs w:val="22"/>
              </w:rPr>
              <w:t>(</w:t>
            </w:r>
            <w:r w:rsidRPr="002E4909">
              <w:rPr>
                <w:rFonts w:asciiTheme="minorHAnsi" w:hAnsiTheme="minorHAnsi" w:cstheme="minorHAnsi"/>
                <w:color w:val="7030A0"/>
                <w:sz w:val="22"/>
                <w:szCs w:val="22"/>
              </w:rPr>
              <w:t>EEF Parental Engagement +4 months</w:t>
            </w:r>
            <w:r w:rsidRPr="002E4909">
              <w:rPr>
                <w:rFonts w:asciiTheme="minorHAnsi" w:hAnsiTheme="minorHAnsi" w:cstheme="minorHAnsi"/>
                <w:sz w:val="22"/>
                <w:szCs w:val="22"/>
              </w:rPr>
              <w:t xml:space="preserve">) </w:t>
            </w:r>
          </w:p>
        </w:tc>
        <w:tc>
          <w:tcPr>
            <w:tcW w:w="1696" w:type="dxa"/>
          </w:tcPr>
          <w:p w14:paraId="6993D806" w14:textId="77777777" w:rsidR="00055488" w:rsidRDefault="00452C43" w:rsidP="00FB18D9">
            <w:pPr>
              <w:rPr>
                <w:rFonts w:asciiTheme="minorHAnsi" w:hAnsiTheme="minorHAnsi" w:cstheme="minorHAnsi"/>
              </w:rPr>
            </w:pPr>
            <w:r>
              <w:rPr>
                <w:rFonts w:asciiTheme="minorHAnsi" w:hAnsiTheme="minorHAnsi" w:cstheme="minorHAnsi"/>
              </w:rPr>
              <w:t>1,4,5</w:t>
            </w:r>
          </w:p>
          <w:p w14:paraId="3265AC73" w14:textId="77777777" w:rsidR="00452C43" w:rsidRDefault="00452C43" w:rsidP="00FB18D9">
            <w:pPr>
              <w:rPr>
                <w:rFonts w:asciiTheme="minorHAnsi" w:hAnsiTheme="minorHAnsi" w:cstheme="minorHAnsi"/>
              </w:rPr>
            </w:pPr>
          </w:p>
          <w:p w14:paraId="48FA6897" w14:textId="67D35B62" w:rsidR="00452C43" w:rsidRDefault="00452C43" w:rsidP="00FB18D9">
            <w:pPr>
              <w:rPr>
                <w:rFonts w:asciiTheme="minorHAnsi" w:hAnsiTheme="minorHAnsi" w:cstheme="minorHAnsi"/>
              </w:rPr>
            </w:pPr>
          </w:p>
        </w:tc>
      </w:tr>
      <w:tr w:rsidR="008D042D" w14:paraId="60A76131" w14:textId="77777777" w:rsidTr="00D953D5">
        <w:trPr>
          <w:trHeight w:val="218"/>
        </w:trPr>
        <w:tc>
          <w:tcPr>
            <w:tcW w:w="2972" w:type="dxa"/>
            <w:gridSpan w:val="2"/>
          </w:tcPr>
          <w:p w14:paraId="7E19D6D0" w14:textId="6FE1F15C" w:rsidR="008D042D" w:rsidRPr="002E4909" w:rsidRDefault="008D042D" w:rsidP="00FB18D9">
            <w:pPr>
              <w:rPr>
                <w:rFonts w:asciiTheme="minorHAnsi" w:hAnsiTheme="minorHAnsi" w:cstheme="minorHAnsi"/>
                <w:sz w:val="22"/>
                <w:szCs w:val="22"/>
              </w:rPr>
            </w:pPr>
            <w:r w:rsidRPr="002E4909">
              <w:rPr>
                <w:rFonts w:asciiTheme="minorHAnsi" w:hAnsiTheme="minorHAnsi" w:cstheme="minorHAnsi"/>
                <w:sz w:val="22"/>
                <w:szCs w:val="22"/>
              </w:rPr>
              <w:t>Purchase and implementation of RWI spelling programme</w:t>
            </w:r>
          </w:p>
        </w:tc>
        <w:tc>
          <w:tcPr>
            <w:tcW w:w="6095" w:type="dxa"/>
          </w:tcPr>
          <w:p w14:paraId="5C0E5541" w14:textId="77777777" w:rsidR="008D042D" w:rsidRPr="002E4909" w:rsidRDefault="008D042D" w:rsidP="00FB18D9">
            <w:pPr>
              <w:rPr>
                <w:rFonts w:asciiTheme="minorHAnsi" w:hAnsiTheme="minorHAnsi" w:cstheme="minorHAnsi"/>
                <w:sz w:val="22"/>
                <w:szCs w:val="22"/>
              </w:rPr>
            </w:pPr>
            <w:r w:rsidRPr="002E4909">
              <w:rPr>
                <w:rFonts w:asciiTheme="minorHAnsi" w:hAnsiTheme="minorHAnsi" w:cstheme="minorHAnsi"/>
                <w:sz w:val="22"/>
                <w:szCs w:val="22"/>
              </w:rPr>
              <w:t>Introduction and staff training to the programme</w:t>
            </w:r>
            <w:r w:rsidR="005809E1" w:rsidRPr="002E4909">
              <w:rPr>
                <w:rFonts w:asciiTheme="minorHAnsi" w:hAnsiTheme="minorHAnsi" w:cstheme="minorHAnsi"/>
                <w:sz w:val="22"/>
                <w:szCs w:val="22"/>
              </w:rPr>
              <w:t xml:space="preserve"> and initial r</w:t>
            </w:r>
            <w:r w:rsidRPr="002E4909">
              <w:rPr>
                <w:rFonts w:asciiTheme="minorHAnsi" w:hAnsiTheme="minorHAnsi" w:cstheme="minorHAnsi"/>
                <w:sz w:val="22"/>
                <w:szCs w:val="22"/>
              </w:rPr>
              <w:t xml:space="preserve">oll out </w:t>
            </w:r>
            <w:r w:rsidR="00480FAD" w:rsidRPr="002E4909">
              <w:rPr>
                <w:rFonts w:asciiTheme="minorHAnsi" w:hAnsiTheme="minorHAnsi" w:cstheme="minorHAnsi"/>
                <w:sz w:val="22"/>
                <w:szCs w:val="22"/>
              </w:rPr>
              <w:t>of programme from Y1-Y6</w:t>
            </w:r>
            <w:r w:rsidR="005809E1" w:rsidRPr="002E4909">
              <w:rPr>
                <w:rFonts w:asciiTheme="minorHAnsi" w:hAnsiTheme="minorHAnsi" w:cstheme="minorHAnsi"/>
                <w:sz w:val="22"/>
                <w:szCs w:val="22"/>
              </w:rPr>
              <w:t xml:space="preserve">. </w:t>
            </w:r>
          </w:p>
          <w:p w14:paraId="170EC5AA" w14:textId="77777777" w:rsidR="005809E1" w:rsidRPr="002E4909" w:rsidRDefault="005809E1" w:rsidP="00FB18D9">
            <w:pPr>
              <w:rPr>
                <w:rFonts w:asciiTheme="minorHAnsi" w:hAnsiTheme="minorHAnsi" w:cstheme="minorHAnsi"/>
                <w:sz w:val="22"/>
                <w:szCs w:val="22"/>
              </w:rPr>
            </w:pPr>
          </w:p>
          <w:p w14:paraId="0E483541" w14:textId="606B05D4" w:rsidR="005809E1" w:rsidRPr="002E4909" w:rsidRDefault="005809E1" w:rsidP="00FB18D9">
            <w:pPr>
              <w:rPr>
                <w:rFonts w:asciiTheme="minorHAnsi" w:hAnsiTheme="minorHAnsi" w:cstheme="minorHAnsi"/>
                <w:sz w:val="22"/>
                <w:szCs w:val="22"/>
              </w:rPr>
            </w:pPr>
            <w:r w:rsidRPr="002E4909">
              <w:rPr>
                <w:rFonts w:asciiTheme="minorHAnsi" w:hAnsiTheme="minorHAnsi" w:cstheme="minorHAnsi"/>
                <w:sz w:val="22"/>
                <w:szCs w:val="22"/>
              </w:rPr>
              <w:t>Test score will indicate that increased knowledge, understanding and application of spelling rules and SPAG concepts are improving using</w:t>
            </w:r>
          </w:p>
          <w:p w14:paraId="3137B1D0" w14:textId="085EAA84" w:rsidR="005809E1" w:rsidRPr="002E4909" w:rsidRDefault="005809E1" w:rsidP="00FB18D9">
            <w:pPr>
              <w:rPr>
                <w:rFonts w:asciiTheme="minorHAnsi" w:hAnsiTheme="minorHAnsi" w:cstheme="minorHAnsi"/>
                <w:sz w:val="22"/>
                <w:szCs w:val="22"/>
              </w:rPr>
            </w:pPr>
            <w:r w:rsidRPr="002E4909">
              <w:rPr>
                <w:rFonts w:asciiTheme="minorHAnsi" w:hAnsiTheme="minorHAnsi" w:cstheme="minorHAnsi"/>
                <w:sz w:val="22"/>
                <w:szCs w:val="22"/>
              </w:rPr>
              <w:t xml:space="preserve">- </w:t>
            </w:r>
            <w:proofErr w:type="gramStart"/>
            <w:r w:rsidRPr="002E4909">
              <w:rPr>
                <w:rFonts w:asciiTheme="minorHAnsi" w:hAnsiTheme="minorHAnsi" w:cstheme="minorHAnsi"/>
                <w:sz w:val="22"/>
                <w:szCs w:val="22"/>
              </w:rPr>
              <w:t>data  from</w:t>
            </w:r>
            <w:proofErr w:type="gramEnd"/>
            <w:r w:rsidRPr="002E4909">
              <w:rPr>
                <w:rFonts w:asciiTheme="minorHAnsi" w:hAnsiTheme="minorHAnsi" w:cstheme="minorHAnsi"/>
                <w:sz w:val="22"/>
                <w:szCs w:val="22"/>
              </w:rPr>
              <w:t xml:space="preserve"> low stakes testing</w:t>
            </w:r>
          </w:p>
          <w:p w14:paraId="4052E079" w14:textId="41DE48CE" w:rsidR="005809E1" w:rsidRPr="002E4909" w:rsidRDefault="005809E1" w:rsidP="00FB18D9">
            <w:pPr>
              <w:rPr>
                <w:rFonts w:asciiTheme="minorHAnsi" w:hAnsiTheme="minorHAnsi" w:cstheme="minorHAnsi"/>
                <w:sz w:val="22"/>
                <w:szCs w:val="22"/>
              </w:rPr>
            </w:pPr>
            <w:r w:rsidRPr="002E4909">
              <w:rPr>
                <w:rFonts w:asciiTheme="minorHAnsi" w:hAnsiTheme="minorHAnsi" w:cstheme="minorHAnsi"/>
                <w:sz w:val="22"/>
                <w:szCs w:val="22"/>
              </w:rPr>
              <w:lastRenderedPageBreak/>
              <w:t xml:space="preserve">- work samples and book scrutiny </w:t>
            </w:r>
          </w:p>
        </w:tc>
        <w:tc>
          <w:tcPr>
            <w:tcW w:w="1696" w:type="dxa"/>
          </w:tcPr>
          <w:p w14:paraId="467A65FC" w14:textId="42C33D26" w:rsidR="008D042D" w:rsidRDefault="005809E1" w:rsidP="00FB18D9">
            <w:pPr>
              <w:rPr>
                <w:rFonts w:asciiTheme="minorHAnsi" w:hAnsiTheme="minorHAnsi" w:cstheme="minorHAnsi"/>
              </w:rPr>
            </w:pPr>
            <w:r>
              <w:rPr>
                <w:rFonts w:asciiTheme="minorHAnsi" w:hAnsiTheme="minorHAnsi" w:cstheme="minorHAnsi"/>
              </w:rPr>
              <w:lastRenderedPageBreak/>
              <w:t>1,2,3,5</w:t>
            </w:r>
          </w:p>
        </w:tc>
      </w:tr>
      <w:tr w:rsidR="00112C3D" w14:paraId="5D26E7F7" w14:textId="77777777" w:rsidTr="00D953D5">
        <w:trPr>
          <w:trHeight w:val="218"/>
        </w:trPr>
        <w:tc>
          <w:tcPr>
            <w:tcW w:w="2972" w:type="dxa"/>
            <w:gridSpan w:val="2"/>
          </w:tcPr>
          <w:p w14:paraId="4FE0F484" w14:textId="2C5B4F68" w:rsidR="00112C3D" w:rsidRPr="002E4909" w:rsidRDefault="00112C3D" w:rsidP="00FB18D9">
            <w:pPr>
              <w:rPr>
                <w:rFonts w:asciiTheme="minorHAnsi" w:hAnsiTheme="minorHAnsi" w:cstheme="minorHAnsi"/>
                <w:sz w:val="22"/>
                <w:szCs w:val="22"/>
              </w:rPr>
            </w:pPr>
            <w:r w:rsidRPr="002E4909">
              <w:rPr>
                <w:rFonts w:asciiTheme="minorHAnsi" w:hAnsiTheme="minorHAnsi" w:cstheme="minorHAnsi"/>
                <w:sz w:val="22"/>
                <w:szCs w:val="22"/>
              </w:rPr>
              <w:t xml:space="preserve">Improve the quality and rigour of assessment.  Purchase of standardised assessments.  Training for staff to ensure assessments are interpreted and administered effectively.  Includes purchase of new assessment and tracking software (for both formative and summative assessment information). </w:t>
            </w:r>
          </w:p>
        </w:tc>
        <w:tc>
          <w:tcPr>
            <w:tcW w:w="6095" w:type="dxa"/>
          </w:tcPr>
          <w:p w14:paraId="33EC878B" w14:textId="5F237FF8" w:rsidR="00BC24DC" w:rsidRPr="002E4909" w:rsidRDefault="00BC24DC" w:rsidP="00FB18D9">
            <w:pPr>
              <w:rPr>
                <w:rFonts w:asciiTheme="minorHAnsi" w:hAnsiTheme="minorHAnsi" w:cstheme="minorHAnsi"/>
                <w:sz w:val="22"/>
                <w:szCs w:val="22"/>
              </w:rPr>
            </w:pPr>
            <w:hyperlink r:id="rId13" w:history="1">
              <w:r w:rsidRPr="002E4909">
                <w:rPr>
                  <w:rStyle w:val="Hyperlink"/>
                  <w:rFonts w:asciiTheme="minorHAnsi" w:hAnsiTheme="minorHAnsi" w:cstheme="minorHAnsi"/>
                  <w:sz w:val="22"/>
                  <w:szCs w:val="22"/>
                </w:rPr>
                <w:t>https://educationendowmentfoundation.org.uk/news/eef-blog-assessing-learning-in-the-new-academic-year-part-1?utm_source=/news/eef-blog-assessing-learning-in-the-new-academic-year-part-1&amp;utm_medium=search&amp;utm_campaign=site_search&amp;search_term=assessing</w:t>
              </w:r>
            </w:hyperlink>
          </w:p>
          <w:p w14:paraId="0411475F" w14:textId="565C7475" w:rsidR="00112C3D" w:rsidRPr="002E4909" w:rsidRDefault="00BC24DC" w:rsidP="00FB18D9">
            <w:pPr>
              <w:rPr>
                <w:rFonts w:asciiTheme="minorHAnsi" w:hAnsiTheme="minorHAnsi" w:cstheme="minorHAnsi"/>
                <w:sz w:val="22"/>
                <w:szCs w:val="22"/>
              </w:rPr>
            </w:pPr>
            <w:r w:rsidRPr="002E4909">
              <w:rPr>
                <w:rFonts w:asciiTheme="minorHAnsi" w:hAnsiTheme="minorHAnsi" w:cstheme="minorHAnsi"/>
                <w:sz w:val="22"/>
                <w:szCs w:val="22"/>
              </w:rPr>
              <w:t xml:space="preserve">   Standardised tests can provide reliable insights into the specific strengths and weaknesses of each pupil to help ensure they receive the correct support through interventions or teacher instruction.</w:t>
            </w:r>
          </w:p>
        </w:tc>
        <w:tc>
          <w:tcPr>
            <w:tcW w:w="1696" w:type="dxa"/>
          </w:tcPr>
          <w:p w14:paraId="25EBABB4" w14:textId="61B3DD36" w:rsidR="00112C3D" w:rsidRDefault="002064FC" w:rsidP="00FB18D9">
            <w:pPr>
              <w:rPr>
                <w:rFonts w:asciiTheme="minorHAnsi" w:hAnsiTheme="minorHAnsi" w:cstheme="minorHAnsi"/>
              </w:rPr>
            </w:pPr>
            <w:r>
              <w:rPr>
                <w:rFonts w:asciiTheme="minorHAnsi" w:hAnsiTheme="minorHAnsi" w:cstheme="minorHAnsi"/>
              </w:rPr>
              <w:t>1, 2, 3</w:t>
            </w:r>
          </w:p>
        </w:tc>
      </w:tr>
    </w:tbl>
    <w:p w14:paraId="40EE090F" w14:textId="429E541C" w:rsidR="00055488" w:rsidRDefault="00055488" w:rsidP="00BB66C2">
      <w:pPr>
        <w:rPr>
          <w:rFonts w:asciiTheme="minorHAnsi" w:hAnsiTheme="minorHAnsi" w:cstheme="minorHAnsi"/>
        </w:rPr>
      </w:pPr>
    </w:p>
    <w:p w14:paraId="67FC17CB" w14:textId="4D29AAED" w:rsidR="007A2B0F" w:rsidRDefault="007A2B0F"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683"/>
        <w:gridCol w:w="1149"/>
        <w:gridCol w:w="6235"/>
        <w:gridCol w:w="1696"/>
      </w:tblGrid>
      <w:tr w:rsidR="00055488" w14:paraId="3EF3AD6A" w14:textId="77777777" w:rsidTr="000D391C">
        <w:tc>
          <w:tcPr>
            <w:tcW w:w="10763" w:type="dxa"/>
            <w:gridSpan w:val="4"/>
            <w:shd w:val="clear" w:color="auto" w:fill="E2EFD9" w:themeFill="accent6" w:themeFillTint="33"/>
          </w:tcPr>
          <w:p w14:paraId="3EDD3EC4" w14:textId="77777777" w:rsidR="00055488" w:rsidRDefault="00055488" w:rsidP="00055488">
            <w:pPr>
              <w:jc w:val="center"/>
              <w:rPr>
                <w:rFonts w:asciiTheme="minorHAnsi" w:hAnsiTheme="minorHAnsi" w:cstheme="minorHAnsi"/>
                <w:b/>
                <w:bCs/>
              </w:rPr>
            </w:pPr>
            <w:r w:rsidRPr="00055488">
              <w:rPr>
                <w:rFonts w:asciiTheme="minorHAnsi" w:hAnsiTheme="minorHAnsi" w:cstheme="minorHAnsi"/>
                <w:b/>
                <w:bCs/>
              </w:rPr>
              <w:t xml:space="preserve">TARGETED ACADEMIC SUPPORT </w:t>
            </w:r>
          </w:p>
          <w:p w14:paraId="55873471" w14:textId="7A306B7E" w:rsidR="00055488" w:rsidRPr="00E8479E" w:rsidRDefault="00055488" w:rsidP="00055488">
            <w:pPr>
              <w:jc w:val="center"/>
              <w:rPr>
                <w:rFonts w:asciiTheme="minorHAnsi" w:hAnsiTheme="minorHAnsi" w:cstheme="minorHAnsi"/>
              </w:rPr>
            </w:pPr>
            <w:r w:rsidRPr="00E8479E">
              <w:rPr>
                <w:rFonts w:asciiTheme="minorHAnsi" w:hAnsiTheme="minorHAnsi" w:cstheme="minorHAnsi"/>
              </w:rPr>
              <w:t>(for example, tutoring, one-to-one support structured interventions)</w:t>
            </w:r>
          </w:p>
        </w:tc>
      </w:tr>
      <w:tr w:rsidR="00894423" w14:paraId="1FD48520" w14:textId="77777777" w:rsidTr="00860290">
        <w:tc>
          <w:tcPr>
            <w:tcW w:w="1683" w:type="dxa"/>
            <w:shd w:val="clear" w:color="auto" w:fill="F2F2F2" w:themeFill="background1" w:themeFillShade="F2"/>
          </w:tcPr>
          <w:p w14:paraId="7F09FD02" w14:textId="5967F30F" w:rsidR="00894423" w:rsidRPr="00FB18D9" w:rsidRDefault="00894423" w:rsidP="000D391C">
            <w:pPr>
              <w:rPr>
                <w:rFonts w:asciiTheme="minorHAnsi" w:hAnsiTheme="minorHAnsi" w:cstheme="minorHAnsi"/>
                <w:b/>
                <w:bCs/>
              </w:rPr>
            </w:pPr>
            <w:r w:rsidRPr="00FB18D9">
              <w:rPr>
                <w:rFonts w:asciiTheme="minorHAnsi" w:hAnsiTheme="minorHAnsi" w:cstheme="minorHAnsi"/>
                <w:b/>
                <w:bCs/>
              </w:rPr>
              <w:t xml:space="preserve">Budgeted cost: </w:t>
            </w:r>
          </w:p>
        </w:tc>
        <w:tc>
          <w:tcPr>
            <w:tcW w:w="9080" w:type="dxa"/>
            <w:gridSpan w:val="3"/>
            <w:shd w:val="clear" w:color="auto" w:fill="F2F2F2" w:themeFill="background1" w:themeFillShade="F2"/>
          </w:tcPr>
          <w:p w14:paraId="25509799" w14:textId="62843096" w:rsidR="00894423" w:rsidRPr="00FB18D9" w:rsidRDefault="00894423" w:rsidP="000D391C">
            <w:pPr>
              <w:rPr>
                <w:rFonts w:asciiTheme="minorHAnsi" w:hAnsiTheme="minorHAnsi" w:cstheme="minorHAnsi"/>
                <w:b/>
                <w:bCs/>
              </w:rPr>
            </w:pPr>
            <w:r w:rsidRPr="001D0B86">
              <w:rPr>
                <w:rFonts w:asciiTheme="minorHAnsi" w:hAnsiTheme="minorHAnsi" w:cstheme="minorHAnsi"/>
                <w:b/>
                <w:bCs/>
              </w:rPr>
              <w:t xml:space="preserve">£ </w:t>
            </w:r>
            <w:r w:rsidR="001D0B86">
              <w:rPr>
                <w:rFonts w:asciiTheme="minorHAnsi" w:hAnsiTheme="minorHAnsi" w:cstheme="minorHAnsi"/>
                <w:b/>
                <w:bCs/>
              </w:rPr>
              <w:t>39,809</w:t>
            </w:r>
          </w:p>
        </w:tc>
      </w:tr>
      <w:tr w:rsidR="00055488" w14:paraId="2E1D6B98" w14:textId="77777777" w:rsidTr="00D953D5">
        <w:trPr>
          <w:trHeight w:val="219"/>
        </w:trPr>
        <w:tc>
          <w:tcPr>
            <w:tcW w:w="2832" w:type="dxa"/>
            <w:gridSpan w:val="2"/>
            <w:shd w:val="clear" w:color="auto" w:fill="F2F2F2" w:themeFill="background1" w:themeFillShade="F2"/>
            <w:vAlign w:val="center"/>
          </w:tcPr>
          <w:p w14:paraId="3703ED79"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Activity</w:t>
            </w:r>
          </w:p>
        </w:tc>
        <w:tc>
          <w:tcPr>
            <w:tcW w:w="6235" w:type="dxa"/>
            <w:shd w:val="clear" w:color="auto" w:fill="F2F2F2" w:themeFill="background1" w:themeFillShade="F2"/>
            <w:vAlign w:val="center"/>
          </w:tcPr>
          <w:p w14:paraId="2CBA146C"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Evidence that supports this approach</w:t>
            </w:r>
          </w:p>
        </w:tc>
        <w:tc>
          <w:tcPr>
            <w:tcW w:w="1696" w:type="dxa"/>
            <w:shd w:val="clear" w:color="auto" w:fill="F2F2F2" w:themeFill="background1" w:themeFillShade="F2"/>
            <w:vAlign w:val="center"/>
          </w:tcPr>
          <w:p w14:paraId="79AE486D"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Challenge number(s) addressed</w:t>
            </w:r>
          </w:p>
        </w:tc>
      </w:tr>
      <w:tr w:rsidR="00055488" w14:paraId="31790F66" w14:textId="77777777" w:rsidTr="00D953D5">
        <w:trPr>
          <w:trHeight w:val="218"/>
        </w:trPr>
        <w:tc>
          <w:tcPr>
            <w:tcW w:w="2832" w:type="dxa"/>
            <w:gridSpan w:val="2"/>
          </w:tcPr>
          <w:p w14:paraId="39B57292" w14:textId="19486D1C" w:rsidR="00055488" w:rsidRPr="002E4909" w:rsidRDefault="006552C6" w:rsidP="000D391C">
            <w:pPr>
              <w:rPr>
                <w:rFonts w:asciiTheme="minorHAnsi" w:hAnsiTheme="minorHAnsi" w:cstheme="minorHAnsi"/>
                <w:sz w:val="22"/>
                <w:szCs w:val="22"/>
              </w:rPr>
            </w:pPr>
            <w:r w:rsidRPr="002E4909">
              <w:rPr>
                <w:rFonts w:asciiTheme="minorHAnsi" w:hAnsiTheme="minorHAnsi" w:cstheme="minorHAnsi"/>
                <w:iCs/>
                <w:sz w:val="22"/>
                <w:szCs w:val="22"/>
              </w:rPr>
              <w:t xml:space="preserve">Implement oral language programmes within the EYFS setting, </w:t>
            </w:r>
          </w:p>
        </w:tc>
        <w:tc>
          <w:tcPr>
            <w:tcW w:w="6235" w:type="dxa"/>
          </w:tcPr>
          <w:p w14:paraId="1C3DC2B2" w14:textId="72598013" w:rsidR="006552C6" w:rsidRPr="002E4909" w:rsidRDefault="00D3098B" w:rsidP="00D3098B">
            <w:pPr>
              <w:rPr>
                <w:rFonts w:asciiTheme="minorHAnsi" w:hAnsiTheme="minorHAnsi" w:cstheme="minorHAnsi"/>
                <w:sz w:val="22"/>
                <w:szCs w:val="22"/>
              </w:rPr>
            </w:pPr>
            <w:r w:rsidRPr="002E4909">
              <w:rPr>
                <w:rFonts w:asciiTheme="minorHAnsi" w:hAnsiTheme="minorHAnsi" w:cstheme="minorHAnsi"/>
                <w:sz w:val="22"/>
                <w:szCs w:val="22"/>
              </w:rPr>
              <w:t>Implementation and development of EYFS language development programmes including NELI and WELLCOMM (</w:t>
            </w:r>
            <w:r w:rsidRPr="002E4909">
              <w:rPr>
                <w:rFonts w:asciiTheme="minorHAnsi" w:hAnsiTheme="minorHAnsi" w:cstheme="minorHAnsi"/>
                <w:color w:val="7030A0"/>
                <w:sz w:val="22"/>
                <w:szCs w:val="22"/>
              </w:rPr>
              <w:t xml:space="preserve">EEF </w:t>
            </w:r>
            <w:r w:rsidR="00315494" w:rsidRPr="002E4909">
              <w:rPr>
                <w:rFonts w:asciiTheme="minorHAnsi" w:hAnsiTheme="minorHAnsi" w:cstheme="minorHAnsi"/>
                <w:color w:val="7030A0"/>
                <w:sz w:val="22"/>
                <w:szCs w:val="22"/>
              </w:rPr>
              <w:t xml:space="preserve">Early Literacy </w:t>
            </w:r>
            <w:r w:rsidRPr="002E4909">
              <w:rPr>
                <w:rFonts w:asciiTheme="minorHAnsi" w:hAnsiTheme="minorHAnsi" w:cstheme="minorHAnsi"/>
                <w:color w:val="7030A0"/>
                <w:sz w:val="22"/>
                <w:szCs w:val="22"/>
              </w:rPr>
              <w:t>+6 months</w:t>
            </w:r>
            <w:r w:rsidRPr="002E4909">
              <w:rPr>
                <w:rFonts w:asciiTheme="minorHAnsi" w:hAnsiTheme="minorHAnsi" w:cstheme="minorHAnsi"/>
                <w:sz w:val="22"/>
                <w:szCs w:val="22"/>
              </w:rPr>
              <w:t>)</w:t>
            </w:r>
          </w:p>
          <w:p w14:paraId="31003472" w14:textId="77777777" w:rsidR="00055488" w:rsidRPr="002E4909" w:rsidRDefault="006552C6" w:rsidP="000D391C">
            <w:pPr>
              <w:rPr>
                <w:rFonts w:asciiTheme="minorHAnsi" w:hAnsiTheme="minorHAnsi" w:cstheme="minorHAnsi"/>
                <w:sz w:val="22"/>
                <w:szCs w:val="22"/>
              </w:rPr>
            </w:pPr>
            <w:r w:rsidRPr="002E4909">
              <w:rPr>
                <w:rFonts w:asciiTheme="minorHAnsi" w:hAnsiTheme="minorHAnsi" w:cstheme="minorHAnsi"/>
                <w:sz w:val="22"/>
                <w:szCs w:val="22"/>
              </w:rPr>
              <w:t>Outcomes of programmes evidence positive impact on pupil attainments.</w:t>
            </w:r>
          </w:p>
          <w:p w14:paraId="00F92867" w14:textId="70C8336F" w:rsidR="00C81DB7" w:rsidRPr="002E4909" w:rsidRDefault="00C81DB7" w:rsidP="000D391C">
            <w:pPr>
              <w:rPr>
                <w:rFonts w:asciiTheme="minorHAnsi" w:hAnsiTheme="minorHAnsi" w:cstheme="minorHAnsi"/>
                <w:sz w:val="22"/>
                <w:szCs w:val="22"/>
              </w:rPr>
            </w:pPr>
            <w:hyperlink r:id="rId14" w:history="1">
              <w:r w:rsidRPr="002E4909">
                <w:rPr>
                  <w:rStyle w:val="Hyperlink"/>
                  <w:rFonts w:asciiTheme="minorHAnsi" w:hAnsiTheme="minorHAnsi" w:cstheme="minorHAnsi"/>
                  <w:sz w:val="22"/>
                  <w:szCs w:val="22"/>
                </w:rPr>
                <w:t>https://www.nuffieldfoundation.org/project/nuffield-early-language-intervention</w:t>
              </w:r>
            </w:hyperlink>
            <w:r w:rsidRPr="002E4909">
              <w:rPr>
                <w:rFonts w:asciiTheme="minorHAnsi" w:hAnsiTheme="minorHAnsi" w:cstheme="minorHAnsi"/>
                <w:sz w:val="22"/>
                <w:szCs w:val="22"/>
              </w:rPr>
              <w:t xml:space="preserve"> </w:t>
            </w:r>
          </w:p>
        </w:tc>
        <w:tc>
          <w:tcPr>
            <w:tcW w:w="1696" w:type="dxa"/>
          </w:tcPr>
          <w:p w14:paraId="718FB754" w14:textId="6CDE2442" w:rsidR="00055488" w:rsidRDefault="00315494" w:rsidP="000D391C">
            <w:pPr>
              <w:rPr>
                <w:rFonts w:asciiTheme="minorHAnsi" w:hAnsiTheme="minorHAnsi" w:cstheme="minorHAnsi"/>
              </w:rPr>
            </w:pPr>
            <w:r>
              <w:rPr>
                <w:rFonts w:asciiTheme="minorHAnsi" w:hAnsiTheme="minorHAnsi" w:cstheme="minorHAnsi"/>
              </w:rPr>
              <w:t>1,2,3</w:t>
            </w:r>
          </w:p>
        </w:tc>
      </w:tr>
      <w:tr w:rsidR="00055488" w14:paraId="3BBAF8B4" w14:textId="77777777" w:rsidTr="00D953D5">
        <w:trPr>
          <w:trHeight w:val="218"/>
        </w:trPr>
        <w:tc>
          <w:tcPr>
            <w:tcW w:w="2832" w:type="dxa"/>
            <w:gridSpan w:val="2"/>
          </w:tcPr>
          <w:p w14:paraId="6458C906" w14:textId="7A583DF4" w:rsidR="00315494" w:rsidRPr="002E4909" w:rsidRDefault="00315494" w:rsidP="000D391C">
            <w:pPr>
              <w:rPr>
                <w:rFonts w:asciiTheme="minorHAnsi" w:hAnsiTheme="minorHAnsi" w:cstheme="minorHAnsi"/>
                <w:sz w:val="22"/>
                <w:szCs w:val="22"/>
              </w:rPr>
            </w:pPr>
            <w:r w:rsidRPr="002E4909">
              <w:rPr>
                <w:rFonts w:asciiTheme="minorHAnsi" w:hAnsiTheme="minorHAnsi" w:cstheme="minorHAnsi"/>
                <w:sz w:val="22"/>
                <w:szCs w:val="22"/>
              </w:rPr>
              <w:t>Implementation of Accelerated Reader from Y1 to Y6</w:t>
            </w:r>
          </w:p>
          <w:p w14:paraId="0C508111" w14:textId="0ED5E390" w:rsidR="00315494" w:rsidRPr="002E4909" w:rsidRDefault="00315494" w:rsidP="000D391C">
            <w:pPr>
              <w:rPr>
                <w:rFonts w:asciiTheme="minorHAnsi" w:hAnsiTheme="minorHAnsi" w:cstheme="minorHAnsi"/>
                <w:sz w:val="22"/>
                <w:szCs w:val="22"/>
              </w:rPr>
            </w:pPr>
            <w:r w:rsidRPr="002E4909">
              <w:rPr>
                <w:rFonts w:asciiTheme="minorHAnsi" w:hAnsiTheme="minorHAnsi" w:cstheme="minorHAnsi"/>
                <w:sz w:val="22"/>
                <w:szCs w:val="22"/>
              </w:rPr>
              <w:t>Continued development of Reading VIPERS from Y1 to Y6</w:t>
            </w:r>
          </w:p>
        </w:tc>
        <w:tc>
          <w:tcPr>
            <w:tcW w:w="6235" w:type="dxa"/>
          </w:tcPr>
          <w:p w14:paraId="7ED7C7C3" w14:textId="6E935222" w:rsidR="006552C6" w:rsidRPr="002E4909" w:rsidRDefault="00D3098B" w:rsidP="00D3098B">
            <w:pPr>
              <w:rPr>
                <w:rFonts w:asciiTheme="minorHAnsi" w:hAnsiTheme="minorHAnsi" w:cstheme="minorHAnsi"/>
                <w:sz w:val="22"/>
                <w:szCs w:val="22"/>
              </w:rPr>
            </w:pPr>
            <w:r w:rsidRPr="002E4909">
              <w:rPr>
                <w:rFonts w:asciiTheme="minorHAnsi" w:hAnsiTheme="minorHAnsi" w:cstheme="minorHAnsi"/>
                <w:sz w:val="22"/>
                <w:szCs w:val="22"/>
              </w:rPr>
              <w:t xml:space="preserve">Develop comprehension through reading quizzes and </w:t>
            </w:r>
            <w:r w:rsidR="008D042D" w:rsidRPr="002E4909">
              <w:rPr>
                <w:rFonts w:asciiTheme="minorHAnsi" w:hAnsiTheme="minorHAnsi" w:cstheme="minorHAnsi"/>
                <w:sz w:val="22"/>
                <w:szCs w:val="22"/>
              </w:rPr>
              <w:t xml:space="preserve">lessons focussing on developing and use of </w:t>
            </w:r>
            <w:r w:rsidRPr="002E4909">
              <w:rPr>
                <w:rFonts w:asciiTheme="minorHAnsi" w:hAnsiTheme="minorHAnsi" w:cstheme="minorHAnsi"/>
                <w:sz w:val="22"/>
                <w:szCs w:val="22"/>
              </w:rPr>
              <w:t>Reading VIPERs</w:t>
            </w:r>
            <w:r w:rsidR="007A2B0F" w:rsidRPr="002E4909">
              <w:rPr>
                <w:rFonts w:asciiTheme="minorHAnsi" w:hAnsiTheme="minorHAnsi" w:cstheme="minorHAnsi"/>
                <w:sz w:val="22"/>
                <w:szCs w:val="22"/>
              </w:rPr>
              <w:t xml:space="preserve">, using a </w:t>
            </w:r>
            <w:r w:rsidR="008D042D" w:rsidRPr="002E4909">
              <w:rPr>
                <w:rFonts w:asciiTheme="minorHAnsi" w:hAnsiTheme="minorHAnsi" w:cstheme="minorHAnsi"/>
                <w:sz w:val="22"/>
                <w:szCs w:val="22"/>
              </w:rPr>
              <w:t xml:space="preserve">wide </w:t>
            </w:r>
            <w:r w:rsidR="007A2B0F" w:rsidRPr="002E4909">
              <w:rPr>
                <w:rFonts w:asciiTheme="minorHAnsi" w:hAnsiTheme="minorHAnsi" w:cstheme="minorHAnsi"/>
                <w:sz w:val="22"/>
                <w:szCs w:val="22"/>
              </w:rPr>
              <w:t xml:space="preserve">variety of text </w:t>
            </w:r>
            <w:proofErr w:type="gramStart"/>
            <w:r w:rsidR="007A2B0F" w:rsidRPr="002E4909">
              <w:rPr>
                <w:rFonts w:asciiTheme="minorHAnsi" w:hAnsiTheme="minorHAnsi" w:cstheme="minorHAnsi"/>
                <w:sz w:val="22"/>
                <w:szCs w:val="22"/>
              </w:rPr>
              <w:t xml:space="preserve">types </w:t>
            </w:r>
            <w:r w:rsidRPr="002E4909">
              <w:rPr>
                <w:rFonts w:asciiTheme="minorHAnsi" w:hAnsiTheme="minorHAnsi" w:cstheme="minorHAnsi"/>
                <w:sz w:val="22"/>
                <w:szCs w:val="22"/>
              </w:rPr>
              <w:t xml:space="preserve"> (</w:t>
            </w:r>
            <w:proofErr w:type="gramEnd"/>
            <w:r w:rsidRPr="002E4909">
              <w:rPr>
                <w:rFonts w:asciiTheme="minorHAnsi" w:hAnsiTheme="minorHAnsi" w:cstheme="minorHAnsi"/>
                <w:color w:val="7030A0"/>
                <w:sz w:val="22"/>
                <w:szCs w:val="22"/>
              </w:rPr>
              <w:t xml:space="preserve">EEF </w:t>
            </w:r>
            <w:r w:rsidR="00315494" w:rsidRPr="002E4909">
              <w:rPr>
                <w:rFonts w:asciiTheme="minorHAnsi" w:hAnsiTheme="minorHAnsi" w:cstheme="minorHAnsi"/>
                <w:color w:val="7030A0"/>
                <w:sz w:val="22"/>
                <w:szCs w:val="22"/>
              </w:rPr>
              <w:t xml:space="preserve">Reading Comprehension </w:t>
            </w:r>
            <w:r w:rsidRPr="002E4909">
              <w:rPr>
                <w:rFonts w:asciiTheme="minorHAnsi" w:hAnsiTheme="minorHAnsi" w:cstheme="minorHAnsi"/>
                <w:color w:val="7030A0"/>
                <w:sz w:val="22"/>
                <w:szCs w:val="22"/>
              </w:rPr>
              <w:t>+ 6 months</w:t>
            </w:r>
            <w:r w:rsidRPr="002E4909">
              <w:rPr>
                <w:rFonts w:asciiTheme="minorHAnsi" w:hAnsiTheme="minorHAnsi" w:cstheme="minorHAnsi"/>
                <w:sz w:val="22"/>
                <w:szCs w:val="22"/>
              </w:rPr>
              <w:t>)</w:t>
            </w:r>
          </w:p>
          <w:p w14:paraId="077427D2" w14:textId="64E936C5" w:rsidR="006552C6" w:rsidRPr="002E4909" w:rsidRDefault="006552C6" w:rsidP="00D3098B">
            <w:pPr>
              <w:rPr>
                <w:rFonts w:asciiTheme="minorHAnsi" w:hAnsiTheme="minorHAnsi" w:cstheme="minorHAnsi"/>
                <w:sz w:val="22"/>
                <w:szCs w:val="22"/>
              </w:rPr>
            </w:pPr>
            <w:r w:rsidRPr="002E4909">
              <w:rPr>
                <w:rFonts w:asciiTheme="minorHAnsi" w:hAnsiTheme="minorHAnsi" w:cstheme="minorHAnsi"/>
                <w:sz w:val="22"/>
                <w:szCs w:val="22"/>
              </w:rPr>
              <w:t xml:space="preserve">Outcomes of AR programme </w:t>
            </w:r>
            <w:r w:rsidR="00315494" w:rsidRPr="002E4909">
              <w:rPr>
                <w:rFonts w:asciiTheme="minorHAnsi" w:hAnsiTheme="minorHAnsi" w:cstheme="minorHAnsi"/>
                <w:sz w:val="22"/>
                <w:szCs w:val="22"/>
              </w:rPr>
              <w:t xml:space="preserve">&amp; </w:t>
            </w:r>
            <w:proofErr w:type="gramStart"/>
            <w:r w:rsidR="00315494" w:rsidRPr="002E4909">
              <w:rPr>
                <w:rFonts w:asciiTheme="minorHAnsi" w:hAnsiTheme="minorHAnsi" w:cstheme="minorHAnsi"/>
                <w:sz w:val="22"/>
                <w:szCs w:val="22"/>
              </w:rPr>
              <w:t>VIPERs</w:t>
            </w:r>
            <w:proofErr w:type="gramEnd"/>
            <w:r w:rsidR="00315494" w:rsidRPr="002E4909">
              <w:rPr>
                <w:rFonts w:asciiTheme="minorHAnsi" w:hAnsiTheme="minorHAnsi" w:cstheme="minorHAnsi"/>
                <w:sz w:val="22"/>
                <w:szCs w:val="22"/>
              </w:rPr>
              <w:t xml:space="preserve"> </w:t>
            </w:r>
            <w:r w:rsidRPr="002E4909">
              <w:rPr>
                <w:rFonts w:asciiTheme="minorHAnsi" w:hAnsiTheme="minorHAnsi" w:cstheme="minorHAnsi"/>
                <w:sz w:val="22"/>
                <w:szCs w:val="22"/>
              </w:rPr>
              <w:t xml:space="preserve">evidence impact on pupil attainment and progress. </w:t>
            </w:r>
          </w:p>
        </w:tc>
        <w:tc>
          <w:tcPr>
            <w:tcW w:w="1696" w:type="dxa"/>
          </w:tcPr>
          <w:p w14:paraId="0E285113" w14:textId="4CD99B15" w:rsidR="00055488" w:rsidRDefault="00315494" w:rsidP="000D391C">
            <w:pPr>
              <w:rPr>
                <w:rFonts w:asciiTheme="minorHAnsi" w:hAnsiTheme="minorHAnsi" w:cstheme="minorHAnsi"/>
              </w:rPr>
            </w:pPr>
            <w:r>
              <w:rPr>
                <w:rFonts w:asciiTheme="minorHAnsi" w:hAnsiTheme="minorHAnsi" w:cstheme="minorHAnsi"/>
              </w:rPr>
              <w:t>1,2,3</w:t>
            </w:r>
            <w:r w:rsidR="007A2B0F">
              <w:rPr>
                <w:rFonts w:asciiTheme="minorHAnsi" w:hAnsiTheme="minorHAnsi" w:cstheme="minorHAnsi"/>
              </w:rPr>
              <w:t>,5</w:t>
            </w:r>
            <w:r>
              <w:rPr>
                <w:rFonts w:asciiTheme="minorHAnsi" w:hAnsiTheme="minorHAnsi" w:cstheme="minorHAnsi"/>
              </w:rPr>
              <w:t xml:space="preserve"> </w:t>
            </w:r>
          </w:p>
        </w:tc>
      </w:tr>
      <w:tr w:rsidR="00055488" w14:paraId="57485B91" w14:textId="77777777" w:rsidTr="00D953D5">
        <w:trPr>
          <w:trHeight w:val="218"/>
        </w:trPr>
        <w:tc>
          <w:tcPr>
            <w:tcW w:w="2832" w:type="dxa"/>
            <w:gridSpan w:val="2"/>
          </w:tcPr>
          <w:p w14:paraId="0EE3F114" w14:textId="2F78DA28" w:rsidR="00055488" w:rsidRPr="002E4909" w:rsidRDefault="000D391C" w:rsidP="000D391C">
            <w:pPr>
              <w:rPr>
                <w:rFonts w:asciiTheme="minorHAnsi" w:hAnsiTheme="minorHAnsi" w:cstheme="minorHAnsi"/>
                <w:sz w:val="22"/>
                <w:szCs w:val="22"/>
              </w:rPr>
            </w:pPr>
            <w:r w:rsidRPr="002E4909">
              <w:rPr>
                <w:rFonts w:asciiTheme="minorHAnsi" w:hAnsiTheme="minorHAnsi" w:cstheme="minorHAnsi"/>
                <w:sz w:val="22"/>
                <w:szCs w:val="22"/>
              </w:rPr>
              <w:t xml:space="preserve">Employment of a Reading Leader (LS) to facilitate </w:t>
            </w:r>
            <w:r w:rsidR="004A2623" w:rsidRPr="002E4909">
              <w:rPr>
                <w:rFonts w:asciiTheme="minorHAnsi" w:hAnsiTheme="minorHAnsi" w:cstheme="minorHAnsi"/>
                <w:sz w:val="22"/>
                <w:szCs w:val="22"/>
              </w:rPr>
              <w:t xml:space="preserve">reading for pleasure </w:t>
            </w:r>
            <w:r w:rsidR="00480FAD" w:rsidRPr="002E4909">
              <w:rPr>
                <w:rFonts w:asciiTheme="minorHAnsi" w:hAnsiTheme="minorHAnsi" w:cstheme="minorHAnsi"/>
                <w:sz w:val="22"/>
                <w:szCs w:val="22"/>
              </w:rPr>
              <w:t xml:space="preserve">and </w:t>
            </w:r>
            <w:r w:rsidR="004A2623" w:rsidRPr="002E4909">
              <w:rPr>
                <w:rFonts w:asciiTheme="minorHAnsi" w:hAnsiTheme="minorHAnsi" w:cstheme="minorHAnsi"/>
                <w:sz w:val="22"/>
                <w:szCs w:val="22"/>
              </w:rPr>
              <w:t xml:space="preserve">support the language and reading development of </w:t>
            </w:r>
            <w:r w:rsidRPr="002E4909">
              <w:rPr>
                <w:rFonts w:asciiTheme="minorHAnsi" w:hAnsiTheme="minorHAnsi" w:cstheme="minorHAnsi"/>
                <w:sz w:val="22"/>
                <w:szCs w:val="22"/>
              </w:rPr>
              <w:t>specific groups of</w:t>
            </w:r>
            <w:r w:rsidR="004A2623" w:rsidRPr="002E4909">
              <w:rPr>
                <w:rFonts w:asciiTheme="minorHAnsi" w:hAnsiTheme="minorHAnsi" w:cstheme="minorHAnsi"/>
                <w:sz w:val="22"/>
                <w:szCs w:val="22"/>
              </w:rPr>
              <w:t xml:space="preserve"> pupils</w:t>
            </w:r>
            <w:r w:rsidRPr="002E4909">
              <w:rPr>
                <w:rFonts w:asciiTheme="minorHAnsi" w:hAnsiTheme="minorHAnsi" w:cstheme="minorHAnsi"/>
                <w:sz w:val="22"/>
                <w:szCs w:val="22"/>
              </w:rPr>
              <w:t xml:space="preserve">, including disadvantaged pupils. </w:t>
            </w:r>
          </w:p>
        </w:tc>
        <w:tc>
          <w:tcPr>
            <w:tcW w:w="6235" w:type="dxa"/>
          </w:tcPr>
          <w:p w14:paraId="28ED5D24" w14:textId="603DD421" w:rsidR="00055488" w:rsidRPr="002E4909" w:rsidRDefault="00480FAD" w:rsidP="000D391C">
            <w:pPr>
              <w:rPr>
                <w:rFonts w:asciiTheme="minorHAnsi" w:hAnsiTheme="minorHAnsi" w:cstheme="minorHAnsi"/>
                <w:sz w:val="22"/>
                <w:szCs w:val="22"/>
              </w:rPr>
            </w:pPr>
            <w:r w:rsidRPr="002E4909">
              <w:rPr>
                <w:rFonts w:asciiTheme="minorHAnsi" w:hAnsiTheme="minorHAnsi" w:cstheme="minorHAnsi"/>
                <w:sz w:val="22"/>
                <w:szCs w:val="22"/>
              </w:rPr>
              <w:t>Plan</w:t>
            </w:r>
            <w:r w:rsidR="000D391C" w:rsidRPr="002E4909">
              <w:rPr>
                <w:rFonts w:asciiTheme="minorHAnsi" w:hAnsiTheme="minorHAnsi" w:cstheme="minorHAnsi"/>
                <w:sz w:val="22"/>
                <w:szCs w:val="22"/>
              </w:rPr>
              <w:t xml:space="preserve"> use of Accelerated Reader program for all pupils, with opportunities for regular 1:1 reading with Reading Leader for specific targeted pupils</w:t>
            </w:r>
          </w:p>
          <w:p w14:paraId="6214DFD0" w14:textId="55DB14C4" w:rsidR="00480FAD" w:rsidRPr="002E4909" w:rsidRDefault="00480FAD" w:rsidP="000D391C">
            <w:pPr>
              <w:rPr>
                <w:rFonts w:asciiTheme="minorHAnsi" w:hAnsiTheme="minorHAnsi" w:cstheme="minorHAnsi"/>
                <w:sz w:val="22"/>
                <w:szCs w:val="22"/>
              </w:rPr>
            </w:pPr>
          </w:p>
          <w:p w14:paraId="59A43E04" w14:textId="65049E18" w:rsidR="000D391C" w:rsidRPr="002E4909" w:rsidRDefault="00480FAD" w:rsidP="000D391C">
            <w:pPr>
              <w:rPr>
                <w:rFonts w:asciiTheme="minorHAnsi" w:hAnsiTheme="minorHAnsi" w:cstheme="minorHAnsi"/>
                <w:sz w:val="22"/>
                <w:szCs w:val="22"/>
              </w:rPr>
            </w:pPr>
            <w:r w:rsidRPr="002E4909">
              <w:rPr>
                <w:rFonts w:asciiTheme="minorHAnsi" w:hAnsiTheme="minorHAnsi" w:cstheme="minorHAnsi"/>
                <w:sz w:val="22"/>
                <w:szCs w:val="22"/>
              </w:rPr>
              <w:t xml:space="preserve"> </w:t>
            </w:r>
            <w:r w:rsidR="000D391C" w:rsidRPr="002E4909">
              <w:rPr>
                <w:rFonts w:asciiTheme="minorHAnsi" w:hAnsiTheme="minorHAnsi" w:cstheme="minorHAnsi"/>
                <w:sz w:val="22"/>
                <w:szCs w:val="22"/>
              </w:rPr>
              <w:t>(</w:t>
            </w:r>
            <w:r w:rsidR="000D391C" w:rsidRPr="002E4909">
              <w:rPr>
                <w:rFonts w:asciiTheme="minorHAnsi" w:hAnsiTheme="minorHAnsi" w:cstheme="minorHAnsi"/>
                <w:color w:val="7030A0"/>
                <w:sz w:val="22"/>
                <w:szCs w:val="22"/>
              </w:rPr>
              <w:t>EEF Oral language +6 months and Reading Comprehension +6 months</w:t>
            </w:r>
            <w:r w:rsidR="007A2B0F" w:rsidRPr="002E4909">
              <w:rPr>
                <w:rFonts w:asciiTheme="minorHAnsi" w:hAnsiTheme="minorHAnsi" w:cstheme="minorHAnsi"/>
                <w:color w:val="7030A0"/>
                <w:sz w:val="22"/>
                <w:szCs w:val="22"/>
              </w:rPr>
              <w:t xml:space="preserve"> and 1:1 tuition +4 months</w:t>
            </w:r>
            <w:r w:rsidR="000D391C" w:rsidRPr="002E4909">
              <w:rPr>
                <w:rFonts w:asciiTheme="minorHAnsi" w:hAnsiTheme="minorHAnsi" w:cstheme="minorHAnsi"/>
                <w:sz w:val="22"/>
                <w:szCs w:val="22"/>
              </w:rPr>
              <w:t>)</w:t>
            </w:r>
          </w:p>
        </w:tc>
        <w:tc>
          <w:tcPr>
            <w:tcW w:w="1696" w:type="dxa"/>
          </w:tcPr>
          <w:p w14:paraId="0CEC10AC" w14:textId="72460C72" w:rsidR="00055488" w:rsidRDefault="007A2B0F" w:rsidP="000D391C">
            <w:pPr>
              <w:rPr>
                <w:rFonts w:asciiTheme="minorHAnsi" w:hAnsiTheme="minorHAnsi" w:cstheme="minorHAnsi"/>
              </w:rPr>
            </w:pPr>
            <w:r>
              <w:rPr>
                <w:rFonts w:asciiTheme="minorHAnsi" w:hAnsiTheme="minorHAnsi" w:cstheme="minorHAnsi"/>
              </w:rPr>
              <w:t>1,2,3,5</w:t>
            </w:r>
          </w:p>
        </w:tc>
      </w:tr>
      <w:tr w:rsidR="00055488" w14:paraId="78615570" w14:textId="77777777" w:rsidTr="00D953D5">
        <w:trPr>
          <w:trHeight w:val="218"/>
        </w:trPr>
        <w:tc>
          <w:tcPr>
            <w:tcW w:w="2832" w:type="dxa"/>
            <w:gridSpan w:val="2"/>
          </w:tcPr>
          <w:p w14:paraId="35AC9881" w14:textId="0BB86783" w:rsidR="00055488" w:rsidRPr="002E4909" w:rsidRDefault="00480FAD" w:rsidP="000D391C">
            <w:pPr>
              <w:rPr>
                <w:rFonts w:asciiTheme="minorHAnsi" w:hAnsiTheme="minorHAnsi" w:cstheme="minorHAnsi"/>
                <w:sz w:val="22"/>
                <w:szCs w:val="22"/>
              </w:rPr>
            </w:pPr>
            <w:r w:rsidRPr="002E4909">
              <w:rPr>
                <w:rFonts w:asciiTheme="minorHAnsi" w:hAnsiTheme="minorHAnsi" w:cstheme="minorHAnsi"/>
                <w:sz w:val="22"/>
                <w:szCs w:val="22"/>
              </w:rPr>
              <w:t>Employment of Reading Leader (LS) for a</w:t>
            </w:r>
            <w:r w:rsidR="000D391C" w:rsidRPr="002E4909">
              <w:rPr>
                <w:rFonts w:asciiTheme="minorHAnsi" w:hAnsiTheme="minorHAnsi" w:cstheme="minorHAnsi"/>
                <w:sz w:val="22"/>
                <w:szCs w:val="22"/>
              </w:rPr>
              <w:t xml:space="preserve">dditional phonics </w:t>
            </w:r>
            <w:proofErr w:type="gramStart"/>
            <w:r w:rsidR="000D391C" w:rsidRPr="002E4909">
              <w:rPr>
                <w:rFonts w:asciiTheme="minorHAnsi" w:hAnsiTheme="minorHAnsi" w:cstheme="minorHAnsi"/>
                <w:sz w:val="22"/>
                <w:szCs w:val="22"/>
              </w:rPr>
              <w:t>sessions  to</w:t>
            </w:r>
            <w:proofErr w:type="gramEnd"/>
            <w:r w:rsidR="000D391C" w:rsidRPr="002E4909">
              <w:rPr>
                <w:rFonts w:asciiTheme="minorHAnsi" w:hAnsiTheme="minorHAnsi" w:cstheme="minorHAnsi"/>
                <w:sz w:val="22"/>
                <w:szCs w:val="22"/>
              </w:rPr>
              <w:t xml:space="preserve"> target all pupils, including disadvantaged and develop GPC and early language acquisition </w:t>
            </w:r>
          </w:p>
        </w:tc>
        <w:tc>
          <w:tcPr>
            <w:tcW w:w="6235" w:type="dxa"/>
          </w:tcPr>
          <w:p w14:paraId="2D2D0CC0" w14:textId="63547974" w:rsidR="00480FAD" w:rsidRPr="002E4909" w:rsidRDefault="000D391C" w:rsidP="000D391C">
            <w:pPr>
              <w:rPr>
                <w:rFonts w:asciiTheme="minorHAnsi" w:hAnsiTheme="minorHAnsi" w:cstheme="minorHAnsi"/>
                <w:sz w:val="22"/>
                <w:szCs w:val="22"/>
              </w:rPr>
            </w:pPr>
            <w:r w:rsidRPr="002E4909">
              <w:rPr>
                <w:rFonts w:asciiTheme="minorHAnsi" w:hAnsiTheme="minorHAnsi" w:cstheme="minorHAnsi"/>
                <w:sz w:val="22"/>
                <w:szCs w:val="22"/>
              </w:rPr>
              <w:t xml:space="preserve">Planned </w:t>
            </w:r>
            <w:r w:rsidR="00480FAD" w:rsidRPr="002E4909">
              <w:rPr>
                <w:rFonts w:asciiTheme="minorHAnsi" w:hAnsiTheme="minorHAnsi" w:cstheme="minorHAnsi"/>
                <w:sz w:val="22"/>
                <w:szCs w:val="22"/>
              </w:rPr>
              <w:t xml:space="preserve">delivery of </w:t>
            </w:r>
            <w:r w:rsidRPr="002E4909">
              <w:rPr>
                <w:rFonts w:asciiTheme="minorHAnsi" w:hAnsiTheme="minorHAnsi" w:cstheme="minorHAnsi"/>
                <w:sz w:val="22"/>
                <w:szCs w:val="22"/>
              </w:rPr>
              <w:t>daily phonics session</w:t>
            </w:r>
            <w:r w:rsidR="00480FAD" w:rsidRPr="002E4909">
              <w:rPr>
                <w:rFonts w:asciiTheme="minorHAnsi" w:hAnsiTheme="minorHAnsi" w:cstheme="minorHAnsi"/>
                <w:sz w:val="22"/>
                <w:szCs w:val="22"/>
              </w:rPr>
              <w:t xml:space="preserve"> with Reading Leader for specific targeted pupils.</w:t>
            </w:r>
          </w:p>
          <w:p w14:paraId="344EEF4D" w14:textId="77777777" w:rsidR="00480FAD" w:rsidRPr="002E4909" w:rsidRDefault="00480FAD" w:rsidP="00480FAD">
            <w:pPr>
              <w:rPr>
                <w:rFonts w:asciiTheme="minorHAnsi" w:hAnsiTheme="minorHAnsi" w:cstheme="minorHAnsi"/>
                <w:sz w:val="22"/>
                <w:szCs w:val="22"/>
              </w:rPr>
            </w:pPr>
            <w:r w:rsidRPr="002E4909">
              <w:rPr>
                <w:rFonts w:asciiTheme="minorHAnsi" w:hAnsiTheme="minorHAnsi" w:cstheme="minorHAnsi"/>
                <w:sz w:val="22"/>
                <w:szCs w:val="22"/>
              </w:rPr>
              <w:t>1:1 Fast Track phonics</w:t>
            </w:r>
          </w:p>
          <w:p w14:paraId="1CFA2F8C" w14:textId="3AC44A15" w:rsidR="00480FAD" w:rsidRPr="002E4909" w:rsidRDefault="00480FAD" w:rsidP="00480FAD">
            <w:pPr>
              <w:rPr>
                <w:rFonts w:asciiTheme="minorHAnsi" w:hAnsiTheme="minorHAnsi" w:cstheme="minorHAnsi"/>
                <w:sz w:val="22"/>
                <w:szCs w:val="22"/>
              </w:rPr>
            </w:pPr>
            <w:r w:rsidRPr="002E4909">
              <w:rPr>
                <w:rFonts w:asciiTheme="minorHAnsi" w:hAnsiTheme="minorHAnsi" w:cstheme="minorHAnsi"/>
                <w:sz w:val="22"/>
                <w:szCs w:val="22"/>
              </w:rPr>
              <w:t>1:1 RWI Phonics</w:t>
            </w:r>
          </w:p>
          <w:p w14:paraId="175AD389" w14:textId="31915463" w:rsidR="00480FAD" w:rsidRPr="002E4909" w:rsidRDefault="00480FAD" w:rsidP="00480FAD">
            <w:pPr>
              <w:rPr>
                <w:rFonts w:asciiTheme="minorHAnsi" w:hAnsiTheme="minorHAnsi" w:cstheme="minorHAnsi"/>
                <w:sz w:val="22"/>
                <w:szCs w:val="22"/>
              </w:rPr>
            </w:pPr>
            <w:r w:rsidRPr="002E4909">
              <w:rPr>
                <w:rFonts w:asciiTheme="minorHAnsi" w:hAnsiTheme="minorHAnsi" w:cstheme="minorHAnsi"/>
                <w:sz w:val="22"/>
                <w:szCs w:val="22"/>
              </w:rPr>
              <w:t>Extra afternoon phonics sessions for Class Giraffes by JG</w:t>
            </w:r>
          </w:p>
          <w:p w14:paraId="39634FED" w14:textId="0285E302" w:rsidR="00480FAD" w:rsidRPr="002E4909" w:rsidRDefault="00480FAD" w:rsidP="000D391C">
            <w:pPr>
              <w:rPr>
                <w:rFonts w:asciiTheme="minorHAnsi" w:hAnsiTheme="minorHAnsi" w:cstheme="minorHAnsi"/>
                <w:sz w:val="22"/>
                <w:szCs w:val="22"/>
              </w:rPr>
            </w:pPr>
            <w:r w:rsidRPr="002E4909">
              <w:rPr>
                <w:rFonts w:asciiTheme="minorHAnsi" w:hAnsiTheme="minorHAnsi" w:cstheme="minorHAnsi"/>
                <w:sz w:val="22"/>
                <w:szCs w:val="22"/>
              </w:rPr>
              <w:t>(</w:t>
            </w:r>
            <w:r w:rsidRPr="002E4909">
              <w:rPr>
                <w:rFonts w:asciiTheme="minorHAnsi" w:hAnsiTheme="minorHAnsi" w:cstheme="minorHAnsi"/>
                <w:color w:val="7030A0"/>
                <w:sz w:val="22"/>
                <w:szCs w:val="22"/>
              </w:rPr>
              <w:t>EEF Oral language +6 months and Reading Comprehension +6 months and 1:1 tuition +4 months)</w:t>
            </w:r>
          </w:p>
        </w:tc>
        <w:tc>
          <w:tcPr>
            <w:tcW w:w="1696" w:type="dxa"/>
          </w:tcPr>
          <w:p w14:paraId="31FE0061" w14:textId="0F88FDD9" w:rsidR="00055488" w:rsidRDefault="007A2B0F" w:rsidP="000D391C">
            <w:pPr>
              <w:rPr>
                <w:rFonts w:asciiTheme="minorHAnsi" w:hAnsiTheme="minorHAnsi" w:cstheme="minorHAnsi"/>
              </w:rPr>
            </w:pPr>
            <w:r>
              <w:rPr>
                <w:rFonts w:asciiTheme="minorHAnsi" w:hAnsiTheme="minorHAnsi" w:cstheme="minorHAnsi"/>
              </w:rPr>
              <w:t>1,2,3</w:t>
            </w:r>
          </w:p>
        </w:tc>
      </w:tr>
      <w:tr w:rsidR="00C81DB7" w14:paraId="6F96F758" w14:textId="77777777" w:rsidTr="00D953D5">
        <w:trPr>
          <w:trHeight w:val="218"/>
        </w:trPr>
        <w:tc>
          <w:tcPr>
            <w:tcW w:w="2832" w:type="dxa"/>
            <w:gridSpan w:val="2"/>
          </w:tcPr>
          <w:p w14:paraId="20643FD8" w14:textId="1FF2698E" w:rsidR="00C81DB7" w:rsidRPr="002E4909" w:rsidRDefault="002E4909" w:rsidP="000D391C">
            <w:pPr>
              <w:rPr>
                <w:rFonts w:asciiTheme="minorHAnsi" w:hAnsiTheme="minorHAnsi" w:cstheme="minorHAnsi"/>
                <w:sz w:val="22"/>
                <w:szCs w:val="22"/>
              </w:rPr>
            </w:pPr>
            <w:r w:rsidRPr="002E4909">
              <w:rPr>
                <w:rFonts w:asciiTheme="minorHAnsi" w:hAnsiTheme="minorHAnsi" w:cstheme="minorHAnsi"/>
                <w:sz w:val="22"/>
                <w:szCs w:val="22"/>
              </w:rPr>
              <w:t xml:space="preserve">Engagement with the National Tutoring </w:t>
            </w:r>
            <w:r w:rsidRPr="002E4909">
              <w:rPr>
                <w:rFonts w:asciiTheme="minorHAnsi" w:hAnsiTheme="minorHAnsi" w:cstheme="minorHAnsi"/>
                <w:sz w:val="22"/>
                <w:szCs w:val="22"/>
              </w:rPr>
              <w:lastRenderedPageBreak/>
              <w:t>Programme for small groups of pupils targeted at specific needs (White Rose Maths and tutor led English sessions initially).</w:t>
            </w:r>
          </w:p>
        </w:tc>
        <w:tc>
          <w:tcPr>
            <w:tcW w:w="6235" w:type="dxa"/>
          </w:tcPr>
          <w:p w14:paraId="3F0F1465" w14:textId="0516A744" w:rsidR="00B3046D" w:rsidRDefault="00B3046D" w:rsidP="000D391C">
            <w:pPr>
              <w:rPr>
                <w:rFonts w:asciiTheme="minorHAnsi" w:hAnsiTheme="minorHAnsi" w:cstheme="minorHAnsi"/>
                <w:sz w:val="22"/>
                <w:szCs w:val="22"/>
              </w:rPr>
            </w:pPr>
            <w:hyperlink r:id="rId15" w:history="1">
              <w:r w:rsidRPr="00620EAA">
                <w:rPr>
                  <w:rStyle w:val="Hyperlink"/>
                  <w:rFonts w:asciiTheme="minorHAnsi" w:hAnsiTheme="minorHAnsi" w:cstheme="minorHAnsi"/>
                  <w:sz w:val="22"/>
                  <w:szCs w:val="22"/>
                </w:rPr>
                <w:t>https://educationendowmentfoundation.org.uk/education-evidence/teaching-learning-toolkit/small-group-tuition</w:t>
              </w:r>
            </w:hyperlink>
          </w:p>
          <w:p w14:paraId="40F20D4C" w14:textId="5C9E46CD" w:rsidR="00C81DB7" w:rsidRPr="002E4909" w:rsidRDefault="00B3046D" w:rsidP="000D391C">
            <w:pPr>
              <w:rPr>
                <w:rFonts w:asciiTheme="minorHAnsi" w:hAnsiTheme="minorHAnsi" w:cstheme="minorHAnsi"/>
                <w:sz w:val="22"/>
                <w:szCs w:val="22"/>
              </w:rPr>
            </w:pPr>
            <w:r w:rsidRPr="00B3046D">
              <w:rPr>
                <w:rFonts w:asciiTheme="minorHAnsi" w:hAnsiTheme="minorHAnsi" w:cstheme="minorHAnsi"/>
                <w:sz w:val="22"/>
                <w:szCs w:val="22"/>
              </w:rPr>
              <w:lastRenderedPageBreak/>
              <w:t xml:space="preserve">  </w:t>
            </w:r>
            <w:r>
              <w:rPr>
                <w:rFonts w:asciiTheme="minorHAnsi" w:hAnsiTheme="minorHAnsi" w:cstheme="minorHAnsi"/>
                <w:sz w:val="22"/>
                <w:szCs w:val="22"/>
              </w:rPr>
              <w:t xml:space="preserve"> </w:t>
            </w:r>
          </w:p>
        </w:tc>
        <w:tc>
          <w:tcPr>
            <w:tcW w:w="1696" w:type="dxa"/>
          </w:tcPr>
          <w:p w14:paraId="20F4EF8F" w14:textId="1282CAB0" w:rsidR="00C81DB7" w:rsidRDefault="00790BFC" w:rsidP="000D391C">
            <w:pPr>
              <w:rPr>
                <w:rFonts w:asciiTheme="minorHAnsi" w:hAnsiTheme="minorHAnsi" w:cstheme="minorHAnsi"/>
              </w:rPr>
            </w:pPr>
            <w:r>
              <w:rPr>
                <w:rFonts w:asciiTheme="minorHAnsi" w:hAnsiTheme="minorHAnsi" w:cstheme="minorHAnsi"/>
              </w:rPr>
              <w:lastRenderedPageBreak/>
              <w:t>1,2,3</w:t>
            </w:r>
          </w:p>
        </w:tc>
      </w:tr>
      <w:tr w:rsidR="002E4909" w14:paraId="1F0D414A" w14:textId="77777777" w:rsidTr="00D953D5">
        <w:trPr>
          <w:trHeight w:val="218"/>
        </w:trPr>
        <w:tc>
          <w:tcPr>
            <w:tcW w:w="2832" w:type="dxa"/>
            <w:gridSpan w:val="2"/>
          </w:tcPr>
          <w:p w14:paraId="4AA1FABC" w14:textId="1710E4C1" w:rsidR="002E4909" w:rsidRPr="002E4909" w:rsidRDefault="002E4909" w:rsidP="000D391C">
            <w:pPr>
              <w:rPr>
                <w:rFonts w:asciiTheme="minorHAnsi" w:hAnsiTheme="minorHAnsi" w:cstheme="minorHAnsi"/>
                <w:sz w:val="22"/>
                <w:szCs w:val="22"/>
              </w:rPr>
            </w:pPr>
            <w:r w:rsidRPr="002E4909">
              <w:rPr>
                <w:rFonts w:asciiTheme="minorHAnsi" w:hAnsiTheme="minorHAnsi" w:cstheme="minorHAnsi"/>
                <w:sz w:val="22"/>
                <w:szCs w:val="22"/>
              </w:rPr>
              <w:t xml:space="preserve">Additional phonics </w:t>
            </w:r>
            <w:proofErr w:type="gramStart"/>
            <w:r w:rsidRPr="002E4909">
              <w:rPr>
                <w:rFonts w:asciiTheme="minorHAnsi" w:hAnsiTheme="minorHAnsi" w:cstheme="minorHAnsi"/>
                <w:sz w:val="22"/>
                <w:szCs w:val="22"/>
              </w:rPr>
              <w:t>sessions  provided</w:t>
            </w:r>
            <w:proofErr w:type="gramEnd"/>
            <w:r w:rsidRPr="002E4909">
              <w:rPr>
                <w:rFonts w:asciiTheme="minorHAnsi" w:hAnsiTheme="minorHAnsi" w:cstheme="minorHAnsi"/>
                <w:sz w:val="22"/>
                <w:szCs w:val="22"/>
              </w:rPr>
              <w:t xml:space="preserve"> daily for any children not keeping up with the rest of the cohort – our ‘whatever it takes’ children.</w:t>
            </w:r>
          </w:p>
        </w:tc>
        <w:tc>
          <w:tcPr>
            <w:tcW w:w="6235" w:type="dxa"/>
          </w:tcPr>
          <w:p w14:paraId="6C0949E2" w14:textId="5DD73E5C" w:rsidR="00860290" w:rsidRDefault="00860290" w:rsidP="000D391C">
            <w:pPr>
              <w:rPr>
                <w:rFonts w:asciiTheme="minorHAnsi" w:hAnsiTheme="minorHAnsi" w:cstheme="minorHAnsi"/>
                <w:sz w:val="22"/>
                <w:szCs w:val="22"/>
              </w:rPr>
            </w:pPr>
            <w:hyperlink r:id="rId16" w:history="1">
              <w:r w:rsidRPr="00620EAA">
                <w:rPr>
                  <w:rStyle w:val="Hyperlink"/>
                  <w:rFonts w:asciiTheme="minorHAnsi" w:hAnsiTheme="minorHAnsi" w:cstheme="minorHAnsi"/>
                  <w:sz w:val="22"/>
                  <w:szCs w:val="22"/>
                </w:rPr>
                <w:t>https://educationendowmentfoundation.org.uk/education-evidence/teaching-learning-toolkit/phonics</w:t>
              </w:r>
            </w:hyperlink>
          </w:p>
          <w:p w14:paraId="431CCBD9" w14:textId="1759D33B" w:rsidR="002E4909" w:rsidRPr="002E4909" w:rsidRDefault="00860290" w:rsidP="000D391C">
            <w:pPr>
              <w:rPr>
                <w:rFonts w:asciiTheme="minorHAnsi" w:hAnsiTheme="minorHAnsi" w:cstheme="minorHAnsi"/>
                <w:sz w:val="22"/>
                <w:szCs w:val="22"/>
              </w:rPr>
            </w:pPr>
            <w:r w:rsidRPr="00860290">
              <w:rPr>
                <w:rFonts w:asciiTheme="minorHAnsi" w:hAnsiTheme="minorHAnsi" w:cstheme="minorHAnsi"/>
                <w:sz w:val="22"/>
                <w:szCs w:val="22"/>
              </w:rPr>
              <w:t xml:space="preserve">  </w:t>
            </w:r>
            <w:r>
              <w:rPr>
                <w:rFonts w:asciiTheme="minorHAnsi" w:hAnsiTheme="minorHAnsi" w:cstheme="minorHAnsi"/>
                <w:sz w:val="22"/>
                <w:szCs w:val="22"/>
              </w:rPr>
              <w:t xml:space="preserve"> </w:t>
            </w:r>
          </w:p>
        </w:tc>
        <w:tc>
          <w:tcPr>
            <w:tcW w:w="1696" w:type="dxa"/>
          </w:tcPr>
          <w:p w14:paraId="42C51D99" w14:textId="77A53E29" w:rsidR="002E4909" w:rsidRDefault="00790BFC" w:rsidP="000D391C">
            <w:pPr>
              <w:rPr>
                <w:rFonts w:asciiTheme="minorHAnsi" w:hAnsiTheme="minorHAnsi" w:cstheme="minorHAnsi"/>
              </w:rPr>
            </w:pPr>
            <w:r>
              <w:rPr>
                <w:rFonts w:asciiTheme="minorHAnsi" w:hAnsiTheme="minorHAnsi" w:cstheme="minorHAnsi"/>
              </w:rPr>
              <w:t>1,2,3</w:t>
            </w:r>
          </w:p>
        </w:tc>
      </w:tr>
      <w:tr w:rsidR="009A78BE" w14:paraId="6DE41D5C" w14:textId="77777777" w:rsidTr="00D953D5">
        <w:trPr>
          <w:trHeight w:val="218"/>
        </w:trPr>
        <w:tc>
          <w:tcPr>
            <w:tcW w:w="2832" w:type="dxa"/>
            <w:gridSpan w:val="2"/>
          </w:tcPr>
          <w:p w14:paraId="7C8AE774" w14:textId="34FDCE4A" w:rsidR="009A78BE" w:rsidRPr="002E4909" w:rsidRDefault="009A78BE" w:rsidP="000D391C">
            <w:pPr>
              <w:rPr>
                <w:rFonts w:asciiTheme="minorHAnsi" w:hAnsiTheme="minorHAnsi" w:cstheme="minorHAnsi"/>
                <w:sz w:val="22"/>
                <w:szCs w:val="22"/>
              </w:rPr>
            </w:pPr>
            <w:r w:rsidRPr="009A78BE">
              <w:rPr>
                <w:rFonts w:asciiTheme="minorHAnsi" w:hAnsiTheme="minorHAnsi" w:cstheme="minorHAnsi"/>
                <w:sz w:val="22"/>
                <w:szCs w:val="22"/>
              </w:rPr>
              <w:t>Establish small group or individual interventions for pupils falling behind age-related expectations.</w:t>
            </w:r>
          </w:p>
        </w:tc>
        <w:tc>
          <w:tcPr>
            <w:tcW w:w="6235" w:type="dxa"/>
          </w:tcPr>
          <w:p w14:paraId="02C002DD" w14:textId="0B459D26" w:rsidR="009A78BE" w:rsidRDefault="009A78BE" w:rsidP="000D391C">
            <w:pPr>
              <w:rPr>
                <w:rFonts w:asciiTheme="minorHAnsi" w:hAnsiTheme="minorHAnsi" w:cstheme="minorHAnsi"/>
                <w:sz w:val="22"/>
                <w:szCs w:val="22"/>
              </w:rPr>
            </w:pPr>
            <w:hyperlink r:id="rId17" w:history="1">
              <w:r w:rsidRPr="00620EAA">
                <w:rPr>
                  <w:rStyle w:val="Hyperlink"/>
                  <w:rFonts w:asciiTheme="minorHAnsi" w:hAnsiTheme="minorHAnsi" w:cstheme="minorHAnsi"/>
                  <w:sz w:val="22"/>
                  <w:szCs w:val="22"/>
                </w:rPr>
                <w:t>https://educationendowmentfoundation.org.uk/education-evidence/teaching-learning-toolkit/teaching-assistant-interventions</w:t>
              </w:r>
            </w:hyperlink>
          </w:p>
          <w:p w14:paraId="77DE39EF" w14:textId="66E538C6" w:rsidR="009A78BE" w:rsidRDefault="009A78BE" w:rsidP="000D391C">
            <w:pPr>
              <w:rPr>
                <w:rFonts w:asciiTheme="minorHAnsi" w:hAnsiTheme="minorHAnsi" w:cstheme="minorHAnsi"/>
                <w:sz w:val="22"/>
                <w:szCs w:val="22"/>
              </w:rPr>
            </w:pPr>
            <w:r w:rsidRPr="009A78BE">
              <w:rPr>
                <w:rFonts w:asciiTheme="minorHAnsi" w:hAnsiTheme="minorHAnsi" w:cstheme="minorHAnsi"/>
                <w:sz w:val="22"/>
                <w:szCs w:val="22"/>
              </w:rPr>
              <w:t xml:space="preserve">   Interventions across school include: ICAN Early Talkers, Dough Gym, Music Interaction, Colourful Semantics, Lego Therapy, ELSA, Rainbow Words, Sentence Smart, </w:t>
            </w:r>
            <w:proofErr w:type="gramStart"/>
            <w:r w:rsidRPr="009A78BE">
              <w:rPr>
                <w:rFonts w:asciiTheme="minorHAnsi" w:hAnsiTheme="minorHAnsi" w:cstheme="minorHAnsi"/>
                <w:sz w:val="22"/>
                <w:szCs w:val="22"/>
              </w:rPr>
              <w:t>Fit</w:t>
            </w:r>
            <w:proofErr w:type="gramEnd"/>
            <w:r w:rsidRPr="009A78BE">
              <w:rPr>
                <w:rFonts w:asciiTheme="minorHAnsi" w:hAnsiTheme="minorHAnsi" w:cstheme="minorHAnsi"/>
                <w:sz w:val="22"/>
                <w:szCs w:val="22"/>
              </w:rPr>
              <w:t xml:space="preserve"> 2 Learn, Toe by Toe, Plus One and </w:t>
            </w:r>
            <w:proofErr w:type="spellStart"/>
            <w:r w:rsidRPr="009A78BE">
              <w:rPr>
                <w:rFonts w:asciiTheme="minorHAnsi" w:hAnsiTheme="minorHAnsi" w:cstheme="minorHAnsi"/>
                <w:sz w:val="22"/>
                <w:szCs w:val="22"/>
              </w:rPr>
              <w:t>Talkabout</w:t>
            </w:r>
            <w:proofErr w:type="spellEnd"/>
          </w:p>
        </w:tc>
        <w:tc>
          <w:tcPr>
            <w:tcW w:w="1696" w:type="dxa"/>
          </w:tcPr>
          <w:p w14:paraId="23617C23" w14:textId="11EB1CF2" w:rsidR="009A78BE" w:rsidRDefault="00790BFC" w:rsidP="000D391C">
            <w:pPr>
              <w:rPr>
                <w:rFonts w:asciiTheme="minorHAnsi" w:hAnsiTheme="minorHAnsi" w:cstheme="minorHAnsi"/>
              </w:rPr>
            </w:pPr>
            <w:r>
              <w:rPr>
                <w:rFonts w:asciiTheme="minorHAnsi" w:hAnsiTheme="minorHAnsi" w:cstheme="minorHAnsi"/>
              </w:rPr>
              <w:t>1,2,3</w:t>
            </w:r>
            <w:r w:rsidR="00F460F5">
              <w:rPr>
                <w:rFonts w:asciiTheme="minorHAnsi" w:hAnsiTheme="minorHAnsi" w:cstheme="minorHAnsi"/>
              </w:rPr>
              <w:t>,4</w:t>
            </w:r>
          </w:p>
        </w:tc>
      </w:tr>
      <w:tr w:rsidR="009A78BE" w14:paraId="34DAAC53" w14:textId="77777777" w:rsidTr="00D953D5">
        <w:trPr>
          <w:trHeight w:val="218"/>
        </w:trPr>
        <w:tc>
          <w:tcPr>
            <w:tcW w:w="2832" w:type="dxa"/>
            <w:gridSpan w:val="2"/>
          </w:tcPr>
          <w:p w14:paraId="2B4758FD" w14:textId="74426EFE" w:rsidR="009A78BE" w:rsidRPr="002E4909" w:rsidRDefault="009A78BE" w:rsidP="000D391C">
            <w:pPr>
              <w:rPr>
                <w:rFonts w:asciiTheme="minorHAnsi" w:hAnsiTheme="minorHAnsi" w:cstheme="minorHAnsi"/>
                <w:sz w:val="22"/>
                <w:szCs w:val="22"/>
              </w:rPr>
            </w:pPr>
            <w:r w:rsidRPr="009A78BE">
              <w:rPr>
                <w:rFonts w:asciiTheme="minorHAnsi" w:hAnsiTheme="minorHAnsi" w:cstheme="minorHAnsi"/>
                <w:sz w:val="22"/>
                <w:szCs w:val="22"/>
              </w:rPr>
              <w:t>Employment of a Speech and Language Therapist.</w:t>
            </w:r>
          </w:p>
        </w:tc>
        <w:tc>
          <w:tcPr>
            <w:tcW w:w="6235" w:type="dxa"/>
          </w:tcPr>
          <w:p w14:paraId="34A917AE" w14:textId="3FD27CE6" w:rsidR="0080505C" w:rsidRDefault="0080505C" w:rsidP="000D391C">
            <w:pPr>
              <w:rPr>
                <w:rFonts w:asciiTheme="minorHAnsi" w:hAnsiTheme="minorHAnsi" w:cstheme="minorHAnsi"/>
                <w:sz w:val="22"/>
                <w:szCs w:val="22"/>
              </w:rPr>
            </w:pPr>
            <w:hyperlink r:id="rId18" w:history="1">
              <w:r w:rsidRPr="00620EAA">
                <w:rPr>
                  <w:rStyle w:val="Hyperlink"/>
                  <w:rFonts w:asciiTheme="minorHAnsi" w:hAnsiTheme="minorHAnsi" w:cstheme="minorHAnsi"/>
                  <w:sz w:val="22"/>
                  <w:szCs w:val="22"/>
                </w:rPr>
                <w:t>https://www.rcslt.org/speech-and-language-therapy/where-slts-work/education/</w:t>
              </w:r>
            </w:hyperlink>
          </w:p>
          <w:p w14:paraId="6B2D9DDA" w14:textId="41CB7089" w:rsidR="009A78BE" w:rsidRDefault="0080505C" w:rsidP="000D391C">
            <w:pPr>
              <w:rPr>
                <w:rFonts w:asciiTheme="minorHAnsi" w:hAnsiTheme="minorHAnsi" w:cstheme="minorHAnsi"/>
                <w:sz w:val="22"/>
                <w:szCs w:val="22"/>
              </w:rPr>
            </w:pPr>
            <w:r w:rsidRPr="0080505C">
              <w:rPr>
                <w:rFonts w:asciiTheme="minorHAnsi" w:hAnsiTheme="minorHAnsi" w:cstheme="minorHAnsi"/>
                <w:sz w:val="22"/>
                <w:szCs w:val="22"/>
              </w:rPr>
              <w:t xml:space="preserve">   Targeted children from across school are given allocated time to work with </w:t>
            </w:r>
            <w:proofErr w:type="spellStart"/>
            <w:r w:rsidRPr="0080505C">
              <w:rPr>
                <w:rFonts w:asciiTheme="minorHAnsi" w:hAnsiTheme="minorHAnsi" w:cstheme="minorHAnsi"/>
                <w:sz w:val="22"/>
                <w:szCs w:val="22"/>
              </w:rPr>
              <w:t>SaLT</w:t>
            </w:r>
            <w:proofErr w:type="spellEnd"/>
            <w:r w:rsidRPr="0080505C">
              <w:rPr>
                <w:rFonts w:asciiTheme="minorHAnsi" w:hAnsiTheme="minorHAnsi" w:cstheme="minorHAnsi"/>
                <w:sz w:val="22"/>
                <w:szCs w:val="22"/>
              </w:rPr>
              <w:t xml:space="preserve"> onsite for specific 1:1 </w:t>
            </w:r>
            <w:proofErr w:type="gramStart"/>
            <w:r w:rsidRPr="0080505C">
              <w:rPr>
                <w:rFonts w:asciiTheme="minorHAnsi" w:hAnsiTheme="minorHAnsi" w:cstheme="minorHAnsi"/>
                <w:sz w:val="22"/>
                <w:szCs w:val="22"/>
              </w:rPr>
              <w:t>interventions</w:t>
            </w:r>
            <w:proofErr w:type="gramEnd"/>
            <w:r w:rsidRPr="0080505C">
              <w:rPr>
                <w:rFonts w:asciiTheme="minorHAnsi" w:hAnsiTheme="minorHAnsi" w:cstheme="minorHAnsi"/>
                <w:sz w:val="22"/>
                <w:szCs w:val="22"/>
              </w:rPr>
              <w:t>. There are a proportion of DA children who require support to enable them to access the curriculum at their age expectations.</w:t>
            </w:r>
          </w:p>
        </w:tc>
        <w:tc>
          <w:tcPr>
            <w:tcW w:w="1696" w:type="dxa"/>
          </w:tcPr>
          <w:p w14:paraId="500D9A06" w14:textId="03C2262B" w:rsidR="009A78BE" w:rsidRDefault="00F460F5" w:rsidP="000D391C">
            <w:pPr>
              <w:rPr>
                <w:rFonts w:asciiTheme="minorHAnsi" w:hAnsiTheme="minorHAnsi" w:cstheme="minorHAnsi"/>
              </w:rPr>
            </w:pPr>
            <w:r>
              <w:rPr>
                <w:rFonts w:asciiTheme="minorHAnsi" w:hAnsiTheme="minorHAnsi" w:cstheme="minorHAnsi"/>
              </w:rPr>
              <w:t>3</w:t>
            </w:r>
          </w:p>
        </w:tc>
      </w:tr>
    </w:tbl>
    <w:p w14:paraId="1F1D20D1" w14:textId="3B80AE3E" w:rsidR="007A2B0F" w:rsidRDefault="007A2B0F" w:rsidP="00BB66C2">
      <w:pPr>
        <w:rPr>
          <w:rFonts w:asciiTheme="minorHAnsi" w:hAnsiTheme="minorHAnsi" w:cstheme="minorHAnsi"/>
        </w:rPr>
      </w:pPr>
    </w:p>
    <w:p w14:paraId="67DC6703" w14:textId="77777777" w:rsidR="00860290" w:rsidRDefault="00860290"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701"/>
        <w:gridCol w:w="753"/>
        <w:gridCol w:w="6613"/>
        <w:gridCol w:w="1696"/>
      </w:tblGrid>
      <w:tr w:rsidR="00055488" w14:paraId="2AB0938B" w14:textId="77777777" w:rsidTr="000D391C">
        <w:tc>
          <w:tcPr>
            <w:tcW w:w="10763" w:type="dxa"/>
            <w:gridSpan w:val="4"/>
            <w:shd w:val="clear" w:color="auto" w:fill="E2EFD9" w:themeFill="accent6" w:themeFillTint="33"/>
          </w:tcPr>
          <w:p w14:paraId="1ED81B99" w14:textId="0FD95D7F" w:rsidR="00055488" w:rsidRDefault="00055488" w:rsidP="000D391C">
            <w:pPr>
              <w:jc w:val="center"/>
              <w:rPr>
                <w:rFonts w:asciiTheme="minorHAnsi" w:hAnsiTheme="minorHAnsi" w:cstheme="minorHAnsi"/>
                <w:b/>
                <w:bCs/>
              </w:rPr>
            </w:pPr>
            <w:r>
              <w:rPr>
                <w:rFonts w:asciiTheme="minorHAnsi" w:hAnsiTheme="minorHAnsi" w:cstheme="minorHAnsi"/>
                <w:b/>
                <w:bCs/>
              </w:rPr>
              <w:t>WIDER STRATEGIES</w:t>
            </w:r>
          </w:p>
          <w:p w14:paraId="63A777EC" w14:textId="62EB5D9E" w:rsidR="00055488" w:rsidRPr="00E8479E" w:rsidRDefault="00055488" w:rsidP="000D391C">
            <w:pPr>
              <w:jc w:val="center"/>
              <w:rPr>
                <w:rFonts w:asciiTheme="minorHAnsi" w:hAnsiTheme="minorHAnsi" w:cstheme="minorHAnsi"/>
                <w:bCs/>
              </w:rPr>
            </w:pPr>
            <w:r w:rsidRPr="00E8479E">
              <w:rPr>
                <w:rFonts w:asciiTheme="minorHAnsi" w:hAnsiTheme="minorHAnsi" w:cstheme="minorHAnsi"/>
                <w:bCs/>
              </w:rPr>
              <w:t>(for example, related to attendance, behaviour, wellbeing)</w:t>
            </w:r>
          </w:p>
        </w:tc>
      </w:tr>
      <w:tr w:rsidR="00894423" w14:paraId="02A80930" w14:textId="77777777" w:rsidTr="00D953D5">
        <w:tc>
          <w:tcPr>
            <w:tcW w:w="1701" w:type="dxa"/>
            <w:shd w:val="clear" w:color="auto" w:fill="F2F2F2" w:themeFill="background1" w:themeFillShade="F2"/>
          </w:tcPr>
          <w:p w14:paraId="74E86DF1" w14:textId="77777777" w:rsidR="00894423" w:rsidRPr="00FB18D9" w:rsidRDefault="00894423" w:rsidP="000D391C">
            <w:pPr>
              <w:rPr>
                <w:rFonts w:asciiTheme="minorHAnsi" w:hAnsiTheme="minorHAnsi" w:cstheme="minorHAnsi"/>
                <w:b/>
                <w:bCs/>
              </w:rPr>
            </w:pPr>
            <w:r w:rsidRPr="00FB18D9">
              <w:rPr>
                <w:rFonts w:asciiTheme="minorHAnsi" w:hAnsiTheme="minorHAnsi" w:cstheme="minorHAnsi"/>
                <w:b/>
                <w:bCs/>
              </w:rPr>
              <w:t xml:space="preserve">Budgeted cost: </w:t>
            </w:r>
          </w:p>
        </w:tc>
        <w:tc>
          <w:tcPr>
            <w:tcW w:w="9062" w:type="dxa"/>
            <w:gridSpan w:val="3"/>
            <w:shd w:val="clear" w:color="auto" w:fill="F2F2F2" w:themeFill="background1" w:themeFillShade="F2"/>
          </w:tcPr>
          <w:p w14:paraId="53190A2C" w14:textId="3B36103C" w:rsidR="00894423" w:rsidRPr="00FB18D9" w:rsidRDefault="00894423" w:rsidP="000D391C">
            <w:pPr>
              <w:rPr>
                <w:rFonts w:asciiTheme="minorHAnsi" w:hAnsiTheme="minorHAnsi" w:cstheme="minorHAnsi"/>
                <w:b/>
                <w:bCs/>
              </w:rPr>
            </w:pPr>
            <w:r w:rsidRPr="001D0B86">
              <w:rPr>
                <w:rFonts w:asciiTheme="minorHAnsi" w:hAnsiTheme="minorHAnsi" w:cstheme="minorHAnsi"/>
                <w:b/>
                <w:bCs/>
              </w:rPr>
              <w:t xml:space="preserve">£ </w:t>
            </w:r>
            <w:r w:rsidR="001D0B86">
              <w:rPr>
                <w:rFonts w:asciiTheme="minorHAnsi" w:hAnsiTheme="minorHAnsi" w:cstheme="minorHAnsi"/>
                <w:b/>
                <w:bCs/>
                <w:i/>
                <w:iCs/>
              </w:rPr>
              <w:t>37,000</w:t>
            </w:r>
          </w:p>
        </w:tc>
      </w:tr>
      <w:tr w:rsidR="00055488" w14:paraId="6DA108D8" w14:textId="77777777" w:rsidTr="00D953D5">
        <w:trPr>
          <w:trHeight w:val="219"/>
        </w:trPr>
        <w:tc>
          <w:tcPr>
            <w:tcW w:w="2454" w:type="dxa"/>
            <w:gridSpan w:val="2"/>
            <w:shd w:val="clear" w:color="auto" w:fill="F2F2F2" w:themeFill="background1" w:themeFillShade="F2"/>
            <w:vAlign w:val="center"/>
          </w:tcPr>
          <w:p w14:paraId="037529B1"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Activity</w:t>
            </w:r>
          </w:p>
        </w:tc>
        <w:tc>
          <w:tcPr>
            <w:tcW w:w="6613" w:type="dxa"/>
            <w:shd w:val="clear" w:color="auto" w:fill="F2F2F2" w:themeFill="background1" w:themeFillShade="F2"/>
            <w:vAlign w:val="center"/>
          </w:tcPr>
          <w:p w14:paraId="40CD2812"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Evidence that supports this approach</w:t>
            </w:r>
          </w:p>
        </w:tc>
        <w:tc>
          <w:tcPr>
            <w:tcW w:w="1696" w:type="dxa"/>
            <w:shd w:val="clear" w:color="auto" w:fill="F2F2F2" w:themeFill="background1" w:themeFillShade="F2"/>
            <w:vAlign w:val="center"/>
          </w:tcPr>
          <w:p w14:paraId="198710ED" w14:textId="77777777" w:rsidR="00055488" w:rsidRPr="00055488" w:rsidRDefault="00055488" w:rsidP="000D391C">
            <w:pPr>
              <w:jc w:val="center"/>
              <w:rPr>
                <w:rFonts w:asciiTheme="minorHAnsi" w:hAnsiTheme="minorHAnsi" w:cstheme="minorHAnsi"/>
                <w:b/>
                <w:bCs/>
              </w:rPr>
            </w:pPr>
            <w:r w:rsidRPr="00055488">
              <w:rPr>
                <w:rFonts w:asciiTheme="minorHAnsi" w:hAnsiTheme="minorHAnsi" w:cstheme="minorHAnsi"/>
                <w:b/>
                <w:bCs/>
              </w:rPr>
              <w:t>Challenge number(s) addressed</w:t>
            </w:r>
          </w:p>
        </w:tc>
      </w:tr>
      <w:tr w:rsidR="008A30EB" w14:paraId="4DAC59DF" w14:textId="77777777" w:rsidTr="00D953D5">
        <w:trPr>
          <w:trHeight w:val="218"/>
        </w:trPr>
        <w:tc>
          <w:tcPr>
            <w:tcW w:w="2454" w:type="dxa"/>
            <w:gridSpan w:val="2"/>
          </w:tcPr>
          <w:p w14:paraId="55DD41E0" w14:textId="1FD5A717" w:rsidR="008A30EB" w:rsidRPr="00860290" w:rsidRDefault="008A30EB" w:rsidP="008A30EB">
            <w:pPr>
              <w:rPr>
                <w:rFonts w:asciiTheme="minorHAnsi" w:hAnsiTheme="minorHAnsi" w:cstheme="minorHAnsi"/>
                <w:sz w:val="22"/>
                <w:szCs w:val="22"/>
              </w:rPr>
            </w:pPr>
            <w:r w:rsidRPr="00860290">
              <w:rPr>
                <w:rFonts w:asciiTheme="minorHAnsi" w:hAnsiTheme="minorHAnsi" w:cstheme="minorHAnsi"/>
                <w:sz w:val="22"/>
                <w:szCs w:val="22"/>
              </w:rPr>
              <w:t>Continued development of our Learning Mentor role in order to support our most vulnerable pupils and work with families of those pupils</w:t>
            </w:r>
            <w:r w:rsidR="00116BF9" w:rsidRPr="00860290">
              <w:rPr>
                <w:rFonts w:asciiTheme="minorHAnsi" w:hAnsiTheme="minorHAnsi" w:cstheme="minorHAnsi"/>
                <w:sz w:val="22"/>
                <w:szCs w:val="22"/>
              </w:rPr>
              <w:t>, in their social and emotional learning (SEL)</w:t>
            </w:r>
          </w:p>
        </w:tc>
        <w:tc>
          <w:tcPr>
            <w:tcW w:w="6613" w:type="dxa"/>
          </w:tcPr>
          <w:p w14:paraId="7F4E34A0" w14:textId="78F8A4D7" w:rsidR="008A30EB" w:rsidRPr="00860290" w:rsidRDefault="008A30EB" w:rsidP="008A30EB">
            <w:pPr>
              <w:rPr>
                <w:rFonts w:asciiTheme="minorHAnsi" w:hAnsiTheme="minorHAnsi" w:cstheme="minorHAnsi"/>
                <w:sz w:val="22"/>
                <w:szCs w:val="22"/>
              </w:rPr>
            </w:pPr>
            <w:r w:rsidRPr="00860290">
              <w:rPr>
                <w:rFonts w:asciiTheme="minorHAnsi" w:hAnsiTheme="minorHAnsi" w:cstheme="minorHAnsi"/>
                <w:sz w:val="22"/>
                <w:szCs w:val="22"/>
              </w:rPr>
              <w:t xml:space="preserve">Learning Mentor records demonstrate that regular targeted support for pupils with issues (linked to engagement, behaviour, attendance, safeguarding and SEMH) show improvements in </w:t>
            </w:r>
            <w:proofErr w:type="gramStart"/>
            <w:r w:rsidRPr="00860290">
              <w:rPr>
                <w:rFonts w:asciiTheme="minorHAnsi" w:hAnsiTheme="minorHAnsi" w:cstheme="minorHAnsi"/>
                <w:sz w:val="22"/>
                <w:szCs w:val="22"/>
              </w:rPr>
              <w:t>pupils</w:t>
            </w:r>
            <w:proofErr w:type="gramEnd"/>
            <w:r w:rsidRPr="00860290">
              <w:rPr>
                <w:rFonts w:asciiTheme="minorHAnsi" w:hAnsiTheme="minorHAnsi" w:cstheme="minorHAnsi"/>
                <w:sz w:val="22"/>
                <w:szCs w:val="22"/>
              </w:rPr>
              <w:t xml:space="preserve"> attitudes, engagement and performance and has a positive impact on them as individuals.</w:t>
            </w:r>
          </w:p>
          <w:p w14:paraId="7645D495" w14:textId="0D93A8F4" w:rsidR="008A30EB" w:rsidRDefault="0080505C" w:rsidP="008A30EB">
            <w:pPr>
              <w:rPr>
                <w:rFonts w:asciiTheme="minorHAnsi" w:hAnsiTheme="minorHAnsi" w:cstheme="minorHAnsi"/>
                <w:sz w:val="22"/>
                <w:szCs w:val="22"/>
              </w:rPr>
            </w:pPr>
            <w:hyperlink r:id="rId19" w:history="1">
              <w:r w:rsidRPr="00620EAA">
                <w:rPr>
                  <w:rStyle w:val="Hyperlink"/>
                  <w:rFonts w:asciiTheme="minorHAnsi" w:hAnsiTheme="minorHAnsi" w:cstheme="minorHAnsi"/>
                  <w:sz w:val="22"/>
                  <w:szCs w:val="22"/>
                </w:rPr>
                <w:t>https://educationendowmentfoundation.org.uk/education-evidence/teaching-learning-toolkit/parental-engagement</w:t>
              </w:r>
            </w:hyperlink>
          </w:p>
          <w:p w14:paraId="20FF20A2" w14:textId="77777777" w:rsidR="0080505C" w:rsidRPr="00860290" w:rsidRDefault="0080505C" w:rsidP="008A30EB">
            <w:pPr>
              <w:rPr>
                <w:rFonts w:asciiTheme="minorHAnsi" w:hAnsiTheme="minorHAnsi" w:cstheme="minorHAnsi"/>
                <w:sz w:val="22"/>
                <w:szCs w:val="22"/>
              </w:rPr>
            </w:pPr>
          </w:p>
          <w:p w14:paraId="1AD9D370" w14:textId="3D1546B2" w:rsidR="00116BF9" w:rsidRPr="00860290" w:rsidRDefault="008A30EB" w:rsidP="008A30EB">
            <w:pPr>
              <w:rPr>
                <w:rFonts w:asciiTheme="minorHAnsi" w:hAnsiTheme="minorHAnsi" w:cstheme="minorHAnsi"/>
                <w:sz w:val="22"/>
                <w:szCs w:val="22"/>
              </w:rPr>
            </w:pPr>
            <w:r w:rsidRPr="00860290">
              <w:rPr>
                <w:rFonts w:asciiTheme="minorHAnsi" w:hAnsiTheme="minorHAnsi" w:cstheme="minorHAnsi"/>
                <w:sz w:val="22"/>
                <w:szCs w:val="22"/>
              </w:rPr>
              <w:t xml:space="preserve">The development of Learning Mentors space for interventions and meeting to take place, including the use of an outdoor breakout space for pupils, helps develop pupil engagement and overall well-being of those pupils accessing the support. </w:t>
            </w:r>
          </w:p>
          <w:p w14:paraId="24350E83" w14:textId="4CCF3667" w:rsidR="00116BF9" w:rsidRPr="00860290" w:rsidRDefault="00116BF9" w:rsidP="008A30EB">
            <w:pPr>
              <w:rPr>
                <w:rFonts w:asciiTheme="minorHAnsi" w:hAnsiTheme="minorHAnsi" w:cstheme="minorHAnsi"/>
                <w:sz w:val="22"/>
                <w:szCs w:val="22"/>
              </w:rPr>
            </w:pPr>
            <w:r w:rsidRPr="00860290">
              <w:rPr>
                <w:rFonts w:asciiTheme="minorHAnsi" w:hAnsiTheme="minorHAnsi" w:cstheme="minorHAnsi"/>
                <w:sz w:val="22"/>
                <w:szCs w:val="22"/>
              </w:rPr>
              <w:t>(</w:t>
            </w:r>
            <w:r w:rsidRPr="00860290">
              <w:rPr>
                <w:rFonts w:asciiTheme="minorHAnsi" w:hAnsiTheme="minorHAnsi" w:cstheme="minorHAnsi"/>
                <w:color w:val="7030A0"/>
                <w:sz w:val="22"/>
                <w:szCs w:val="22"/>
              </w:rPr>
              <w:t>EEF SEL Interventions +4 months</w:t>
            </w:r>
            <w:r w:rsidRPr="00860290">
              <w:rPr>
                <w:rFonts w:asciiTheme="minorHAnsi" w:hAnsiTheme="minorHAnsi" w:cstheme="minorHAnsi"/>
                <w:sz w:val="22"/>
                <w:szCs w:val="22"/>
              </w:rPr>
              <w:t>)</w:t>
            </w:r>
          </w:p>
        </w:tc>
        <w:tc>
          <w:tcPr>
            <w:tcW w:w="1696" w:type="dxa"/>
          </w:tcPr>
          <w:p w14:paraId="227A6CCB" w14:textId="40B7D4D9" w:rsidR="008A30EB" w:rsidRPr="00860290" w:rsidRDefault="008A30EB" w:rsidP="008A30EB">
            <w:pPr>
              <w:rPr>
                <w:rFonts w:asciiTheme="minorHAnsi" w:hAnsiTheme="minorHAnsi" w:cstheme="minorHAnsi"/>
                <w:sz w:val="22"/>
                <w:szCs w:val="22"/>
              </w:rPr>
            </w:pPr>
            <w:r w:rsidRPr="00860290">
              <w:rPr>
                <w:rFonts w:asciiTheme="minorHAnsi" w:hAnsiTheme="minorHAnsi" w:cstheme="minorHAnsi"/>
                <w:sz w:val="22"/>
                <w:szCs w:val="22"/>
              </w:rPr>
              <w:t>4,5,6</w:t>
            </w:r>
          </w:p>
        </w:tc>
      </w:tr>
      <w:tr w:rsidR="008A30EB" w14:paraId="470F92BE" w14:textId="77777777" w:rsidTr="00D953D5">
        <w:trPr>
          <w:trHeight w:val="218"/>
        </w:trPr>
        <w:tc>
          <w:tcPr>
            <w:tcW w:w="2454" w:type="dxa"/>
            <w:gridSpan w:val="2"/>
          </w:tcPr>
          <w:p w14:paraId="6800ADB4" w14:textId="30647972" w:rsidR="008A30EB" w:rsidRPr="00860290" w:rsidRDefault="00116BF9" w:rsidP="008A30EB">
            <w:pPr>
              <w:rPr>
                <w:rFonts w:asciiTheme="minorHAnsi" w:hAnsiTheme="minorHAnsi" w:cstheme="minorHAnsi"/>
                <w:sz w:val="22"/>
                <w:szCs w:val="22"/>
              </w:rPr>
            </w:pPr>
            <w:r w:rsidRPr="00860290">
              <w:rPr>
                <w:rFonts w:asciiTheme="minorHAnsi" w:hAnsiTheme="minorHAnsi" w:cstheme="minorHAnsi"/>
                <w:sz w:val="22"/>
                <w:szCs w:val="22"/>
              </w:rPr>
              <w:t>Monitor and encourage attendance of Breakfast Club and Walking Bus</w:t>
            </w:r>
            <w:r w:rsidR="009C050D" w:rsidRPr="00860290">
              <w:rPr>
                <w:rFonts w:asciiTheme="minorHAnsi" w:hAnsiTheme="minorHAnsi" w:cstheme="minorHAnsi"/>
                <w:sz w:val="22"/>
                <w:szCs w:val="22"/>
              </w:rPr>
              <w:t xml:space="preserve"> </w:t>
            </w:r>
            <w:r w:rsidRPr="00860290">
              <w:rPr>
                <w:rFonts w:asciiTheme="minorHAnsi" w:hAnsiTheme="minorHAnsi" w:cstheme="minorHAnsi"/>
                <w:sz w:val="22"/>
                <w:szCs w:val="22"/>
              </w:rPr>
              <w:t>in order to support pupils and families to improve</w:t>
            </w:r>
            <w:r w:rsidR="00A77DD6" w:rsidRPr="00860290">
              <w:rPr>
                <w:rFonts w:asciiTheme="minorHAnsi" w:hAnsiTheme="minorHAnsi" w:cstheme="minorHAnsi"/>
                <w:sz w:val="22"/>
                <w:szCs w:val="22"/>
              </w:rPr>
              <w:t xml:space="preserve"> </w:t>
            </w:r>
            <w:r w:rsidRPr="00860290">
              <w:rPr>
                <w:rFonts w:asciiTheme="minorHAnsi" w:hAnsiTheme="minorHAnsi" w:cstheme="minorHAnsi"/>
                <w:sz w:val="22"/>
                <w:szCs w:val="22"/>
              </w:rPr>
              <w:t xml:space="preserve">pupil attendance, </w:t>
            </w:r>
            <w:r w:rsidRPr="00860290">
              <w:rPr>
                <w:rFonts w:asciiTheme="minorHAnsi" w:hAnsiTheme="minorHAnsi" w:cstheme="minorHAnsi"/>
                <w:sz w:val="22"/>
                <w:szCs w:val="22"/>
              </w:rPr>
              <w:lastRenderedPageBreak/>
              <w:t xml:space="preserve">punctuality and engagement. </w:t>
            </w:r>
          </w:p>
        </w:tc>
        <w:tc>
          <w:tcPr>
            <w:tcW w:w="6613" w:type="dxa"/>
          </w:tcPr>
          <w:p w14:paraId="34DA4416" w14:textId="77777777" w:rsidR="008A30EB" w:rsidRPr="00860290" w:rsidRDefault="009C050D" w:rsidP="008A30EB">
            <w:pPr>
              <w:rPr>
                <w:rFonts w:asciiTheme="minorHAnsi" w:hAnsiTheme="minorHAnsi" w:cstheme="minorHAnsi"/>
                <w:sz w:val="22"/>
                <w:szCs w:val="22"/>
              </w:rPr>
            </w:pPr>
            <w:r w:rsidRPr="00860290">
              <w:rPr>
                <w:rFonts w:asciiTheme="minorHAnsi" w:hAnsiTheme="minorHAnsi" w:cstheme="minorHAnsi"/>
                <w:sz w:val="22"/>
                <w:szCs w:val="22"/>
              </w:rPr>
              <w:lastRenderedPageBreak/>
              <w:t>Increase</w:t>
            </w:r>
            <w:r w:rsidR="00116BF9" w:rsidRPr="00860290">
              <w:rPr>
                <w:rFonts w:asciiTheme="minorHAnsi" w:hAnsiTheme="minorHAnsi" w:cstheme="minorHAnsi"/>
                <w:sz w:val="22"/>
                <w:szCs w:val="22"/>
              </w:rPr>
              <w:t xml:space="preserve"> % of attendees of both Breakfast Club and Walking Bus for </w:t>
            </w:r>
            <w:r w:rsidRPr="00860290">
              <w:rPr>
                <w:rFonts w:asciiTheme="minorHAnsi" w:hAnsiTheme="minorHAnsi" w:cstheme="minorHAnsi"/>
                <w:sz w:val="22"/>
                <w:szCs w:val="22"/>
              </w:rPr>
              <w:t>d</w:t>
            </w:r>
            <w:r w:rsidR="00116BF9" w:rsidRPr="00860290">
              <w:rPr>
                <w:rFonts w:asciiTheme="minorHAnsi" w:hAnsiTheme="minorHAnsi" w:cstheme="minorHAnsi"/>
                <w:sz w:val="22"/>
                <w:szCs w:val="22"/>
              </w:rPr>
              <w:t xml:space="preserve">isadvantaged pupils over </w:t>
            </w:r>
            <w:r w:rsidRPr="00860290">
              <w:rPr>
                <w:rFonts w:asciiTheme="minorHAnsi" w:hAnsiTheme="minorHAnsi" w:cstheme="minorHAnsi"/>
                <w:sz w:val="22"/>
                <w:szCs w:val="22"/>
              </w:rPr>
              <w:t>time</w:t>
            </w:r>
          </w:p>
          <w:p w14:paraId="3110C09C" w14:textId="77777777" w:rsidR="009C050D" w:rsidRPr="00860290" w:rsidRDefault="009C050D" w:rsidP="008A30EB">
            <w:pPr>
              <w:rPr>
                <w:rFonts w:asciiTheme="minorHAnsi" w:hAnsiTheme="minorHAnsi" w:cstheme="minorHAnsi"/>
                <w:sz w:val="22"/>
                <w:szCs w:val="22"/>
              </w:rPr>
            </w:pPr>
          </w:p>
          <w:p w14:paraId="298F3633" w14:textId="77777777" w:rsidR="009C050D" w:rsidRDefault="009C050D" w:rsidP="008A30EB">
            <w:pPr>
              <w:rPr>
                <w:rFonts w:asciiTheme="minorHAnsi" w:hAnsiTheme="minorHAnsi" w:cstheme="minorHAnsi"/>
                <w:sz w:val="22"/>
                <w:szCs w:val="22"/>
              </w:rPr>
            </w:pPr>
            <w:r w:rsidRPr="00860290">
              <w:rPr>
                <w:rFonts w:asciiTheme="minorHAnsi" w:hAnsiTheme="minorHAnsi" w:cstheme="minorHAnsi"/>
                <w:sz w:val="22"/>
                <w:szCs w:val="22"/>
              </w:rPr>
              <w:t>(</w:t>
            </w:r>
            <w:r w:rsidRPr="00860290">
              <w:rPr>
                <w:rFonts w:asciiTheme="minorHAnsi" w:hAnsiTheme="minorHAnsi" w:cstheme="minorHAnsi"/>
                <w:color w:val="7030A0"/>
                <w:sz w:val="22"/>
                <w:szCs w:val="22"/>
              </w:rPr>
              <w:t>EEF Magic Breakfast +2 months</w:t>
            </w:r>
            <w:r w:rsidRPr="00860290">
              <w:rPr>
                <w:rFonts w:asciiTheme="minorHAnsi" w:hAnsiTheme="minorHAnsi" w:cstheme="minorHAnsi"/>
                <w:sz w:val="22"/>
                <w:szCs w:val="22"/>
              </w:rPr>
              <w:t>)</w:t>
            </w:r>
          </w:p>
          <w:p w14:paraId="708C48DA" w14:textId="427E0963" w:rsidR="00DE3940" w:rsidRDefault="00DE3940" w:rsidP="008A30EB">
            <w:pPr>
              <w:rPr>
                <w:rFonts w:asciiTheme="minorHAnsi" w:hAnsiTheme="minorHAnsi" w:cstheme="minorHAnsi"/>
                <w:sz w:val="22"/>
                <w:szCs w:val="22"/>
              </w:rPr>
            </w:pPr>
            <w:hyperlink r:id="rId20" w:history="1">
              <w:r w:rsidRPr="00620EAA">
                <w:rPr>
                  <w:rStyle w:val="Hyperlink"/>
                  <w:rFonts w:asciiTheme="minorHAnsi" w:hAnsiTheme="minorHAnsi" w:cstheme="minorHAnsi"/>
                  <w:sz w:val="22"/>
                  <w:szCs w:val="22"/>
                </w:rPr>
                <w:t>https://educationendowmentfoundation.org.uk/projects-and-evaluation/projects/national-school-breakfast-programme</w:t>
              </w:r>
            </w:hyperlink>
          </w:p>
          <w:p w14:paraId="7D14CF98" w14:textId="3B5CC207" w:rsidR="00DE3940" w:rsidRPr="00860290" w:rsidRDefault="00DE3940" w:rsidP="008A30EB">
            <w:pPr>
              <w:rPr>
                <w:rFonts w:asciiTheme="minorHAnsi" w:hAnsiTheme="minorHAnsi" w:cstheme="minorHAnsi"/>
                <w:sz w:val="22"/>
                <w:szCs w:val="22"/>
              </w:rPr>
            </w:pPr>
          </w:p>
        </w:tc>
        <w:tc>
          <w:tcPr>
            <w:tcW w:w="1696" w:type="dxa"/>
          </w:tcPr>
          <w:p w14:paraId="226CE811" w14:textId="166B3039" w:rsidR="008A30EB" w:rsidRPr="00860290" w:rsidRDefault="00116BF9" w:rsidP="008A30EB">
            <w:pPr>
              <w:rPr>
                <w:rFonts w:asciiTheme="minorHAnsi" w:hAnsiTheme="minorHAnsi" w:cstheme="minorHAnsi"/>
                <w:sz w:val="22"/>
                <w:szCs w:val="22"/>
              </w:rPr>
            </w:pPr>
            <w:r w:rsidRPr="00860290">
              <w:rPr>
                <w:rFonts w:asciiTheme="minorHAnsi" w:hAnsiTheme="minorHAnsi" w:cstheme="minorHAnsi"/>
                <w:sz w:val="22"/>
                <w:szCs w:val="22"/>
              </w:rPr>
              <w:lastRenderedPageBreak/>
              <w:t>5,6</w:t>
            </w:r>
          </w:p>
        </w:tc>
      </w:tr>
      <w:tr w:rsidR="008A30EB" w14:paraId="28F2C1A7" w14:textId="77777777" w:rsidTr="00D953D5">
        <w:trPr>
          <w:trHeight w:val="218"/>
        </w:trPr>
        <w:tc>
          <w:tcPr>
            <w:tcW w:w="2454" w:type="dxa"/>
            <w:gridSpan w:val="2"/>
          </w:tcPr>
          <w:p w14:paraId="3B7D5033" w14:textId="47B8148E" w:rsidR="008A30EB" w:rsidRPr="00860290" w:rsidRDefault="004B24C6" w:rsidP="008A30EB">
            <w:pPr>
              <w:rPr>
                <w:rFonts w:asciiTheme="minorHAnsi" w:hAnsiTheme="minorHAnsi" w:cstheme="minorHAnsi"/>
                <w:sz w:val="22"/>
                <w:szCs w:val="22"/>
              </w:rPr>
            </w:pPr>
            <w:r w:rsidRPr="00860290">
              <w:rPr>
                <w:rFonts w:asciiTheme="minorHAnsi" w:hAnsiTheme="minorHAnsi" w:cstheme="minorHAnsi"/>
                <w:sz w:val="22"/>
                <w:szCs w:val="22"/>
              </w:rPr>
              <w:t xml:space="preserve">Organise </w:t>
            </w:r>
            <w:r w:rsidR="00A77DD6" w:rsidRPr="00860290">
              <w:rPr>
                <w:rFonts w:asciiTheme="minorHAnsi" w:hAnsiTheme="minorHAnsi" w:cstheme="minorHAnsi"/>
                <w:sz w:val="22"/>
                <w:szCs w:val="22"/>
              </w:rPr>
              <w:t>peripatetic music lessons for all pupils, including disadvantaged pupils (link to Arts Mark)</w:t>
            </w:r>
          </w:p>
        </w:tc>
        <w:tc>
          <w:tcPr>
            <w:tcW w:w="6613" w:type="dxa"/>
          </w:tcPr>
          <w:p w14:paraId="517A91D0" w14:textId="7445E4B1" w:rsidR="00A77DD6" w:rsidRPr="00860290" w:rsidRDefault="00A77DD6" w:rsidP="008A30EB">
            <w:pPr>
              <w:rPr>
                <w:rFonts w:asciiTheme="minorHAnsi" w:hAnsiTheme="minorHAnsi" w:cstheme="minorHAnsi"/>
                <w:sz w:val="22"/>
                <w:szCs w:val="22"/>
              </w:rPr>
            </w:pPr>
            <w:r w:rsidRPr="00860290">
              <w:rPr>
                <w:rFonts w:asciiTheme="minorHAnsi" w:hAnsiTheme="minorHAnsi" w:cstheme="minorHAnsi"/>
                <w:sz w:val="22"/>
                <w:szCs w:val="22"/>
              </w:rPr>
              <w:t xml:space="preserve">Support our pupils SEMH, through participation in wider-learning experiences, developing self-confidence, motivation and resilience and attendance.  </w:t>
            </w:r>
            <w:r w:rsidRPr="00860290">
              <w:rPr>
                <w:rFonts w:asciiTheme="minorHAnsi" w:hAnsiTheme="minorHAnsi" w:cstheme="minorHAnsi"/>
                <w:sz w:val="22"/>
                <w:szCs w:val="22"/>
              </w:rPr>
              <w:br/>
              <w:t>(</w:t>
            </w:r>
            <w:r w:rsidRPr="00860290">
              <w:rPr>
                <w:rFonts w:asciiTheme="minorHAnsi" w:hAnsiTheme="minorHAnsi" w:cstheme="minorHAnsi"/>
                <w:color w:val="7030A0"/>
                <w:sz w:val="22"/>
                <w:szCs w:val="22"/>
              </w:rPr>
              <w:t>EEF Arts +4 months</w:t>
            </w:r>
            <w:r w:rsidRPr="00860290">
              <w:rPr>
                <w:rFonts w:asciiTheme="minorHAnsi" w:hAnsiTheme="minorHAnsi" w:cstheme="minorHAnsi"/>
                <w:sz w:val="22"/>
                <w:szCs w:val="22"/>
              </w:rPr>
              <w:t>)</w:t>
            </w:r>
          </w:p>
        </w:tc>
        <w:tc>
          <w:tcPr>
            <w:tcW w:w="1696" w:type="dxa"/>
          </w:tcPr>
          <w:p w14:paraId="6638B7DF" w14:textId="04042E7B" w:rsidR="008A30EB" w:rsidRPr="00860290" w:rsidRDefault="00A77DD6" w:rsidP="008A30EB">
            <w:pPr>
              <w:rPr>
                <w:rFonts w:asciiTheme="minorHAnsi" w:hAnsiTheme="minorHAnsi" w:cstheme="minorHAnsi"/>
                <w:sz w:val="22"/>
                <w:szCs w:val="22"/>
              </w:rPr>
            </w:pPr>
            <w:r w:rsidRPr="00860290">
              <w:rPr>
                <w:rFonts w:asciiTheme="minorHAnsi" w:hAnsiTheme="minorHAnsi" w:cstheme="minorHAnsi"/>
                <w:sz w:val="22"/>
                <w:szCs w:val="22"/>
              </w:rPr>
              <w:t>4,6</w:t>
            </w:r>
          </w:p>
        </w:tc>
      </w:tr>
      <w:tr w:rsidR="001F6D1C" w14:paraId="481163EB" w14:textId="77777777" w:rsidTr="00D953D5">
        <w:trPr>
          <w:trHeight w:val="218"/>
        </w:trPr>
        <w:tc>
          <w:tcPr>
            <w:tcW w:w="2454" w:type="dxa"/>
            <w:gridSpan w:val="2"/>
          </w:tcPr>
          <w:p w14:paraId="40972FC5" w14:textId="72853CC8" w:rsidR="001F6D1C" w:rsidRPr="00860290" w:rsidRDefault="00360E96" w:rsidP="008A30EB">
            <w:pPr>
              <w:rPr>
                <w:rFonts w:asciiTheme="minorHAnsi" w:hAnsiTheme="minorHAnsi" w:cstheme="minorHAnsi"/>
                <w:sz w:val="22"/>
                <w:szCs w:val="22"/>
              </w:rPr>
            </w:pPr>
            <w:r w:rsidRPr="00360E96">
              <w:rPr>
                <w:rFonts w:asciiTheme="minorHAnsi" w:hAnsiTheme="minorHAnsi" w:cstheme="minorHAnsi"/>
                <w:sz w:val="22"/>
                <w:szCs w:val="22"/>
              </w:rPr>
              <w:t>Subsidised funding for trips, experiences, visitors and residentials.</w:t>
            </w:r>
          </w:p>
        </w:tc>
        <w:tc>
          <w:tcPr>
            <w:tcW w:w="6613" w:type="dxa"/>
          </w:tcPr>
          <w:p w14:paraId="273CFAA0" w14:textId="1A2B9224" w:rsidR="00360E96" w:rsidRDefault="00360E96" w:rsidP="008A30EB">
            <w:pPr>
              <w:rPr>
                <w:rFonts w:asciiTheme="minorHAnsi" w:hAnsiTheme="minorHAnsi" w:cstheme="minorHAnsi"/>
                <w:sz w:val="22"/>
                <w:szCs w:val="22"/>
              </w:rPr>
            </w:pPr>
            <w:hyperlink r:id="rId21" w:history="1">
              <w:r w:rsidRPr="00620EAA">
                <w:rPr>
                  <w:rStyle w:val="Hyperlink"/>
                  <w:rFonts w:asciiTheme="minorHAnsi" w:hAnsiTheme="minorHAnsi" w:cstheme="minorHAnsi"/>
                  <w:sz w:val="22"/>
                  <w:szCs w:val="22"/>
                </w:rPr>
                <w:t>https://educationendowmentfoundation.org.uk/education-evidence/teaching-learning-toolkit/outdoor-adventure-learning</w:t>
              </w:r>
            </w:hyperlink>
          </w:p>
          <w:p w14:paraId="1284A99D" w14:textId="77777777" w:rsidR="00360E96" w:rsidRDefault="00360E96" w:rsidP="008A30EB">
            <w:pPr>
              <w:rPr>
                <w:rFonts w:asciiTheme="minorHAnsi" w:hAnsiTheme="minorHAnsi" w:cstheme="minorHAnsi"/>
                <w:sz w:val="22"/>
                <w:szCs w:val="22"/>
              </w:rPr>
            </w:pPr>
          </w:p>
          <w:p w14:paraId="0310667F" w14:textId="1BEDE02A" w:rsidR="001F6D1C" w:rsidRPr="00860290" w:rsidRDefault="00360E96" w:rsidP="008A30EB">
            <w:pPr>
              <w:rPr>
                <w:rFonts w:asciiTheme="minorHAnsi" w:hAnsiTheme="minorHAnsi" w:cstheme="minorHAnsi"/>
                <w:sz w:val="22"/>
                <w:szCs w:val="22"/>
              </w:rPr>
            </w:pPr>
            <w:r w:rsidRPr="00360E96">
              <w:rPr>
                <w:rFonts w:asciiTheme="minorHAnsi" w:hAnsiTheme="minorHAnsi" w:cstheme="minorHAnsi"/>
                <w:sz w:val="22"/>
                <w:szCs w:val="22"/>
              </w:rPr>
              <w:t xml:space="preserve">Many of the children in our community have limited chances to access experiences outside of their own. To enable disadvantaged children to have a full understanding of the curriculum, they will take part in half-termly experiences with their class – they may either go out on a visit or have a visitor come into school. PP funding will be used to subsidise these experiences to make it affordable for parents.   </w:t>
            </w:r>
          </w:p>
        </w:tc>
        <w:tc>
          <w:tcPr>
            <w:tcW w:w="1696" w:type="dxa"/>
          </w:tcPr>
          <w:p w14:paraId="2738C605" w14:textId="6A11A40E" w:rsidR="001F6D1C" w:rsidRPr="00860290" w:rsidRDefault="00F460F5" w:rsidP="008A30EB">
            <w:pPr>
              <w:rPr>
                <w:rFonts w:asciiTheme="minorHAnsi" w:hAnsiTheme="minorHAnsi" w:cstheme="minorHAnsi"/>
                <w:sz w:val="22"/>
                <w:szCs w:val="22"/>
              </w:rPr>
            </w:pPr>
            <w:r>
              <w:rPr>
                <w:rFonts w:asciiTheme="minorHAnsi" w:hAnsiTheme="minorHAnsi" w:cstheme="minorHAnsi"/>
                <w:sz w:val="22"/>
                <w:szCs w:val="22"/>
              </w:rPr>
              <w:t>5,6</w:t>
            </w:r>
          </w:p>
        </w:tc>
      </w:tr>
      <w:tr w:rsidR="008A30EB" w14:paraId="3107D688" w14:textId="77777777" w:rsidTr="00D953D5">
        <w:trPr>
          <w:trHeight w:val="218"/>
        </w:trPr>
        <w:tc>
          <w:tcPr>
            <w:tcW w:w="2454" w:type="dxa"/>
            <w:gridSpan w:val="2"/>
          </w:tcPr>
          <w:p w14:paraId="7E61F4F4" w14:textId="77777777" w:rsidR="00A77DD6" w:rsidRPr="00860290" w:rsidRDefault="00A77DD6" w:rsidP="00A77DD6">
            <w:pPr>
              <w:pStyle w:val="Default"/>
              <w:rPr>
                <w:rFonts w:asciiTheme="minorHAnsi" w:hAnsiTheme="minorHAnsi" w:cstheme="minorHAnsi"/>
                <w:sz w:val="22"/>
                <w:szCs w:val="22"/>
              </w:rPr>
            </w:pPr>
            <w:r w:rsidRPr="00860290">
              <w:rPr>
                <w:rFonts w:asciiTheme="minorHAnsi" w:hAnsiTheme="minorHAnsi" w:cstheme="minorHAnsi"/>
                <w:sz w:val="22"/>
                <w:szCs w:val="22"/>
              </w:rPr>
              <w:t xml:space="preserve">Contingency fund for acute issues. </w:t>
            </w:r>
          </w:p>
          <w:p w14:paraId="03FBDCC4" w14:textId="77777777" w:rsidR="008A30EB" w:rsidRPr="00860290" w:rsidRDefault="008A30EB" w:rsidP="008A30EB">
            <w:pPr>
              <w:rPr>
                <w:rFonts w:asciiTheme="minorHAnsi" w:hAnsiTheme="minorHAnsi" w:cstheme="minorHAnsi"/>
                <w:sz w:val="22"/>
                <w:szCs w:val="22"/>
              </w:rPr>
            </w:pPr>
          </w:p>
        </w:tc>
        <w:tc>
          <w:tcPr>
            <w:tcW w:w="6613" w:type="dxa"/>
          </w:tcPr>
          <w:p w14:paraId="70510E69" w14:textId="1993D9EA" w:rsidR="008A30EB" w:rsidRPr="00860290" w:rsidRDefault="00A77DD6" w:rsidP="00A77DD6">
            <w:pPr>
              <w:pStyle w:val="Default"/>
              <w:rPr>
                <w:rFonts w:asciiTheme="minorHAnsi" w:hAnsiTheme="minorHAnsi" w:cstheme="minorHAnsi"/>
                <w:sz w:val="22"/>
                <w:szCs w:val="22"/>
              </w:rPr>
            </w:pPr>
            <w:r w:rsidRPr="00860290">
              <w:rPr>
                <w:rFonts w:asciiTheme="minorHAnsi" w:hAnsiTheme="minorHAnsi" w:cstheme="minorHAnsi"/>
                <w:sz w:val="22"/>
                <w:szCs w:val="22"/>
              </w:rPr>
              <w:t xml:space="preserve">Some funding/resources set aside for needs not yet identified. Our experience tells us this is important to be able to be responsive. </w:t>
            </w:r>
          </w:p>
        </w:tc>
        <w:tc>
          <w:tcPr>
            <w:tcW w:w="1696" w:type="dxa"/>
          </w:tcPr>
          <w:p w14:paraId="70A2CFB9" w14:textId="543DA8D0" w:rsidR="008A30EB" w:rsidRPr="00860290" w:rsidRDefault="00A77DD6" w:rsidP="008A30EB">
            <w:pPr>
              <w:rPr>
                <w:rFonts w:asciiTheme="minorHAnsi" w:hAnsiTheme="minorHAnsi" w:cstheme="minorHAnsi"/>
                <w:sz w:val="22"/>
                <w:szCs w:val="22"/>
              </w:rPr>
            </w:pPr>
            <w:r w:rsidRPr="00860290">
              <w:rPr>
                <w:rFonts w:asciiTheme="minorHAnsi" w:hAnsiTheme="minorHAnsi" w:cstheme="minorHAnsi"/>
                <w:sz w:val="22"/>
                <w:szCs w:val="22"/>
              </w:rPr>
              <w:t>1,2,3,4,5,6</w:t>
            </w:r>
          </w:p>
        </w:tc>
      </w:tr>
    </w:tbl>
    <w:p w14:paraId="5BF9F27A" w14:textId="77777777" w:rsidR="00055488" w:rsidRPr="001552D1" w:rsidRDefault="00055488" w:rsidP="00BB66C2">
      <w:pPr>
        <w:rPr>
          <w:rFonts w:asciiTheme="minorHAnsi" w:hAnsiTheme="minorHAnsi" w:cstheme="minorHAnsi"/>
        </w:rPr>
      </w:pPr>
    </w:p>
    <w:tbl>
      <w:tblPr>
        <w:tblStyle w:val="TableGrid"/>
        <w:tblW w:w="0" w:type="auto"/>
        <w:shd w:val="clear" w:color="auto" w:fill="F2F2F2" w:themeFill="background1" w:themeFillShade="F2"/>
        <w:tblLook w:val="04A0" w:firstRow="1" w:lastRow="0" w:firstColumn="1" w:lastColumn="0" w:noHBand="0" w:noVBand="1"/>
      </w:tblPr>
      <w:tblGrid>
        <w:gridCol w:w="2689"/>
        <w:gridCol w:w="8074"/>
      </w:tblGrid>
      <w:tr w:rsidR="00894423" w14:paraId="32F8603D" w14:textId="77777777" w:rsidTr="00894423">
        <w:tc>
          <w:tcPr>
            <w:tcW w:w="2689" w:type="dxa"/>
            <w:shd w:val="clear" w:color="auto" w:fill="F2F2F2" w:themeFill="background1" w:themeFillShade="F2"/>
          </w:tcPr>
          <w:p w14:paraId="406B641B" w14:textId="77777777" w:rsidR="00894423" w:rsidRPr="00055488" w:rsidRDefault="00894423" w:rsidP="00055488">
            <w:pPr>
              <w:rPr>
                <w:rFonts w:asciiTheme="minorHAnsi" w:hAnsiTheme="minorHAnsi" w:cstheme="minorHAnsi"/>
              </w:rPr>
            </w:pPr>
            <w:r w:rsidRPr="00055488">
              <w:rPr>
                <w:rFonts w:asciiTheme="minorHAnsi" w:hAnsiTheme="minorHAnsi" w:cstheme="minorHAnsi"/>
                <w:b/>
                <w:bCs/>
                <w:shd w:val="clear" w:color="auto" w:fill="F2F2F2" w:themeFill="background1" w:themeFillShade="F2"/>
              </w:rPr>
              <w:t>TOTAL BUDGETED COST</w:t>
            </w:r>
            <w:r w:rsidRPr="00055488">
              <w:rPr>
                <w:rFonts w:asciiTheme="minorHAnsi" w:hAnsiTheme="minorHAnsi" w:cstheme="minorHAnsi"/>
                <w:b/>
                <w:bCs/>
              </w:rPr>
              <w:t xml:space="preserve">: </w:t>
            </w:r>
          </w:p>
        </w:tc>
        <w:tc>
          <w:tcPr>
            <w:tcW w:w="8074" w:type="dxa"/>
            <w:shd w:val="clear" w:color="auto" w:fill="F2F2F2" w:themeFill="background1" w:themeFillShade="F2"/>
          </w:tcPr>
          <w:p w14:paraId="35024406" w14:textId="2396E6AD" w:rsidR="00894423" w:rsidRPr="00055488" w:rsidRDefault="00894423" w:rsidP="00055488">
            <w:pPr>
              <w:rPr>
                <w:rFonts w:asciiTheme="minorHAnsi" w:hAnsiTheme="minorHAnsi" w:cstheme="minorHAnsi"/>
              </w:rPr>
            </w:pPr>
            <w:r w:rsidRPr="00371028">
              <w:rPr>
                <w:rFonts w:asciiTheme="minorHAnsi" w:hAnsiTheme="minorHAnsi" w:cstheme="minorHAnsi"/>
                <w:b/>
                <w:bCs/>
              </w:rPr>
              <w:t xml:space="preserve">£ </w:t>
            </w:r>
            <w:r w:rsidR="00371028" w:rsidRPr="00371028">
              <w:rPr>
                <w:rFonts w:asciiTheme="minorHAnsi" w:hAnsiTheme="minorHAnsi" w:cstheme="minorHAnsi"/>
                <w:b/>
                <w:bCs/>
                <w:i/>
                <w:iCs/>
              </w:rPr>
              <w:t>132,384</w:t>
            </w:r>
          </w:p>
        </w:tc>
      </w:tr>
    </w:tbl>
    <w:p w14:paraId="553C3795" w14:textId="0FBD7EF5" w:rsidR="00760AB8" w:rsidRDefault="00760AB8" w:rsidP="00F7171A">
      <w:pPr>
        <w:rPr>
          <w:rFonts w:asciiTheme="minorHAnsi" w:hAnsiTheme="minorHAnsi" w:cstheme="minorHAnsi"/>
          <w:b/>
          <w:iCs/>
        </w:rPr>
      </w:pPr>
    </w:p>
    <w:p w14:paraId="73BC2C5B" w14:textId="14FE9779" w:rsidR="00360E96" w:rsidRDefault="00360E96" w:rsidP="00F7171A">
      <w:pPr>
        <w:rPr>
          <w:rFonts w:asciiTheme="minorHAnsi" w:hAnsiTheme="minorHAnsi" w:cstheme="minorHAnsi"/>
          <w:b/>
          <w:iCs/>
        </w:rPr>
      </w:pPr>
    </w:p>
    <w:p w14:paraId="0605AC8A" w14:textId="22B8EAB9" w:rsidR="00360E96" w:rsidRDefault="00360E96" w:rsidP="00F7171A">
      <w:pPr>
        <w:rPr>
          <w:rFonts w:asciiTheme="minorHAnsi" w:hAnsiTheme="minorHAnsi" w:cstheme="minorHAnsi"/>
          <w:b/>
          <w:iCs/>
        </w:rPr>
      </w:pPr>
    </w:p>
    <w:p w14:paraId="2B1184B7" w14:textId="5A1D1B39" w:rsidR="00360E96" w:rsidRDefault="00360E96" w:rsidP="00F7171A">
      <w:pPr>
        <w:rPr>
          <w:rFonts w:asciiTheme="minorHAnsi" w:hAnsiTheme="minorHAnsi" w:cstheme="minorHAnsi"/>
          <w:b/>
          <w:iCs/>
        </w:rPr>
      </w:pPr>
    </w:p>
    <w:p w14:paraId="29AA4322" w14:textId="03DE38A3" w:rsidR="00360E96" w:rsidRDefault="00360E96" w:rsidP="00F7171A">
      <w:pPr>
        <w:rPr>
          <w:rFonts w:asciiTheme="minorHAnsi" w:hAnsiTheme="minorHAnsi" w:cstheme="minorHAnsi"/>
          <w:b/>
          <w:iCs/>
        </w:rPr>
      </w:pPr>
    </w:p>
    <w:p w14:paraId="7F2F6B0D" w14:textId="592AC782" w:rsidR="00360E96" w:rsidRDefault="00360E96" w:rsidP="00F7171A">
      <w:pPr>
        <w:rPr>
          <w:rFonts w:asciiTheme="minorHAnsi" w:hAnsiTheme="minorHAnsi" w:cstheme="minorHAnsi"/>
          <w:b/>
          <w:iCs/>
        </w:rPr>
      </w:pPr>
    </w:p>
    <w:p w14:paraId="5934B4BF" w14:textId="5606DA27" w:rsidR="00360E96" w:rsidRDefault="00360E96" w:rsidP="00F7171A">
      <w:pPr>
        <w:rPr>
          <w:rFonts w:asciiTheme="minorHAnsi" w:hAnsiTheme="minorHAnsi" w:cstheme="minorHAnsi"/>
          <w:b/>
          <w:iCs/>
        </w:rPr>
      </w:pPr>
    </w:p>
    <w:p w14:paraId="5FEBF10B" w14:textId="798B1BE4" w:rsidR="00360E96" w:rsidRDefault="00360E96" w:rsidP="00F7171A">
      <w:pPr>
        <w:rPr>
          <w:rFonts w:asciiTheme="minorHAnsi" w:hAnsiTheme="minorHAnsi" w:cstheme="minorHAnsi"/>
          <w:b/>
          <w:iCs/>
        </w:rPr>
      </w:pPr>
    </w:p>
    <w:p w14:paraId="68BA056B" w14:textId="436EC2FF" w:rsidR="00360E96" w:rsidRDefault="00360E96" w:rsidP="00F7171A">
      <w:pPr>
        <w:rPr>
          <w:rFonts w:asciiTheme="minorHAnsi" w:hAnsiTheme="minorHAnsi" w:cstheme="minorHAnsi"/>
          <w:b/>
          <w:iCs/>
        </w:rPr>
      </w:pPr>
    </w:p>
    <w:p w14:paraId="0B3B8469" w14:textId="05536679" w:rsidR="00360E96" w:rsidRDefault="00360E96" w:rsidP="00F7171A">
      <w:pPr>
        <w:rPr>
          <w:rFonts w:asciiTheme="minorHAnsi" w:hAnsiTheme="minorHAnsi" w:cstheme="minorHAnsi"/>
          <w:b/>
          <w:iCs/>
        </w:rPr>
      </w:pPr>
    </w:p>
    <w:p w14:paraId="6B8ED784" w14:textId="61EEDF8F" w:rsidR="00360E96" w:rsidRDefault="00360E96" w:rsidP="00F7171A">
      <w:pPr>
        <w:rPr>
          <w:rFonts w:asciiTheme="minorHAnsi" w:hAnsiTheme="minorHAnsi" w:cstheme="minorHAnsi"/>
          <w:b/>
          <w:iCs/>
        </w:rPr>
      </w:pPr>
    </w:p>
    <w:p w14:paraId="24034D7D" w14:textId="2DC07466" w:rsidR="00360E96" w:rsidRDefault="00360E96" w:rsidP="00F7171A">
      <w:pPr>
        <w:rPr>
          <w:rFonts w:asciiTheme="minorHAnsi" w:hAnsiTheme="minorHAnsi" w:cstheme="minorHAnsi"/>
          <w:b/>
          <w:iCs/>
        </w:rPr>
      </w:pPr>
    </w:p>
    <w:p w14:paraId="4B3E4B8A" w14:textId="2FE4C8D9" w:rsidR="00360E96" w:rsidRDefault="00360E96" w:rsidP="00F7171A">
      <w:pPr>
        <w:rPr>
          <w:rFonts w:asciiTheme="minorHAnsi" w:hAnsiTheme="minorHAnsi" w:cstheme="minorHAnsi"/>
          <w:b/>
          <w:iCs/>
        </w:rPr>
      </w:pPr>
    </w:p>
    <w:p w14:paraId="76F9ECE5" w14:textId="6D01F2A4" w:rsidR="00360E96" w:rsidRDefault="00360E96" w:rsidP="00F7171A">
      <w:pPr>
        <w:rPr>
          <w:rFonts w:asciiTheme="minorHAnsi" w:hAnsiTheme="minorHAnsi" w:cstheme="minorHAnsi"/>
          <w:b/>
          <w:iCs/>
        </w:rPr>
      </w:pPr>
    </w:p>
    <w:p w14:paraId="7EC67BAE" w14:textId="403D6C12" w:rsidR="00360E96" w:rsidRDefault="00360E96" w:rsidP="00F7171A">
      <w:pPr>
        <w:rPr>
          <w:rFonts w:asciiTheme="minorHAnsi" w:hAnsiTheme="minorHAnsi" w:cstheme="minorHAnsi"/>
          <w:b/>
          <w:iCs/>
        </w:rPr>
      </w:pPr>
    </w:p>
    <w:p w14:paraId="0F67D066" w14:textId="1CB29513" w:rsidR="004957F6" w:rsidRDefault="004957F6" w:rsidP="00F7171A">
      <w:pPr>
        <w:rPr>
          <w:rFonts w:asciiTheme="minorHAnsi" w:hAnsiTheme="minorHAnsi" w:cstheme="minorHAnsi"/>
          <w:b/>
          <w:iCs/>
        </w:rPr>
      </w:pPr>
    </w:p>
    <w:p w14:paraId="0A0DC057" w14:textId="4C987331" w:rsidR="004957F6" w:rsidRDefault="004957F6" w:rsidP="00F7171A">
      <w:pPr>
        <w:rPr>
          <w:rFonts w:asciiTheme="minorHAnsi" w:hAnsiTheme="minorHAnsi" w:cstheme="minorHAnsi"/>
          <w:b/>
          <w:iCs/>
        </w:rPr>
      </w:pPr>
    </w:p>
    <w:p w14:paraId="0F87F160" w14:textId="6D43A9CB" w:rsidR="004957F6" w:rsidRDefault="004957F6" w:rsidP="00F7171A">
      <w:pPr>
        <w:rPr>
          <w:rFonts w:asciiTheme="minorHAnsi" w:hAnsiTheme="minorHAnsi" w:cstheme="minorHAnsi"/>
          <w:b/>
          <w:iCs/>
        </w:rPr>
      </w:pPr>
    </w:p>
    <w:p w14:paraId="57D5BA3E" w14:textId="77777777" w:rsidR="004957F6" w:rsidRDefault="004957F6" w:rsidP="00F7171A">
      <w:pPr>
        <w:rPr>
          <w:rFonts w:asciiTheme="minorHAnsi" w:hAnsiTheme="minorHAnsi" w:cstheme="minorHAnsi"/>
          <w:b/>
          <w:iCs/>
        </w:rPr>
      </w:pPr>
    </w:p>
    <w:p w14:paraId="1B1141EA" w14:textId="001A7498" w:rsidR="00360E96" w:rsidRDefault="00360E96" w:rsidP="00F7171A">
      <w:pPr>
        <w:rPr>
          <w:rFonts w:asciiTheme="minorHAnsi" w:hAnsiTheme="minorHAnsi" w:cstheme="minorHAnsi"/>
          <w:b/>
          <w:iCs/>
        </w:rPr>
      </w:pPr>
    </w:p>
    <w:p w14:paraId="11F7A2BE" w14:textId="642B1D5A" w:rsidR="00360E96" w:rsidRDefault="00360E96" w:rsidP="00F7171A">
      <w:pPr>
        <w:rPr>
          <w:rFonts w:asciiTheme="minorHAnsi" w:hAnsiTheme="minorHAnsi" w:cstheme="minorHAnsi"/>
          <w:b/>
          <w:iCs/>
        </w:rPr>
      </w:pPr>
    </w:p>
    <w:p w14:paraId="6511F518" w14:textId="7CF47F3E" w:rsidR="00360E96" w:rsidRDefault="00360E96" w:rsidP="00F7171A">
      <w:pPr>
        <w:rPr>
          <w:rFonts w:asciiTheme="minorHAnsi" w:hAnsiTheme="minorHAnsi" w:cstheme="minorHAnsi"/>
          <w:b/>
          <w:iCs/>
        </w:rPr>
      </w:pPr>
    </w:p>
    <w:p w14:paraId="4AC27272" w14:textId="77777777" w:rsidR="00360E96" w:rsidRDefault="00360E96" w:rsidP="00F7171A">
      <w:pPr>
        <w:rPr>
          <w:rFonts w:asciiTheme="minorHAnsi" w:hAnsiTheme="minorHAnsi" w:cstheme="minorHAnsi"/>
          <w:b/>
          <w:iCs/>
        </w:rPr>
      </w:pPr>
    </w:p>
    <w:p w14:paraId="0AC82225" w14:textId="77777777" w:rsidR="0007554D" w:rsidRPr="00F7171A" w:rsidRDefault="0007554D" w:rsidP="00F7171A">
      <w:pPr>
        <w:rPr>
          <w:rFonts w:asciiTheme="minorHAnsi" w:hAnsiTheme="minorHAnsi" w:cstheme="minorHAnsi"/>
          <w:b/>
          <w:iCs/>
        </w:rPr>
      </w:pPr>
    </w:p>
    <w:tbl>
      <w:tblPr>
        <w:tblStyle w:val="TableGrid"/>
        <w:tblW w:w="0" w:type="auto"/>
        <w:tblLook w:val="04A0" w:firstRow="1" w:lastRow="0" w:firstColumn="1" w:lastColumn="0" w:noHBand="0" w:noVBand="1"/>
      </w:tblPr>
      <w:tblGrid>
        <w:gridCol w:w="10763"/>
      </w:tblGrid>
      <w:tr w:rsidR="00696DFE" w14:paraId="2D753269" w14:textId="77777777" w:rsidTr="006507B2">
        <w:tc>
          <w:tcPr>
            <w:tcW w:w="10763" w:type="dxa"/>
            <w:shd w:val="clear" w:color="auto" w:fill="FFF2CC" w:themeFill="accent4" w:themeFillTint="33"/>
          </w:tcPr>
          <w:p w14:paraId="4E339F5B" w14:textId="2FCFE758" w:rsidR="00696DFE" w:rsidRPr="00696DFE" w:rsidRDefault="00696DFE" w:rsidP="00696DFE">
            <w:pPr>
              <w:pStyle w:val="Heading1"/>
              <w:jc w:val="center"/>
              <w:outlineLvl w:val="0"/>
              <w:rPr>
                <w:rFonts w:asciiTheme="minorHAnsi" w:hAnsiTheme="minorHAnsi" w:cstheme="minorHAnsi"/>
                <w:i w:val="0"/>
                <w:iCs/>
              </w:rPr>
            </w:pPr>
            <w:r w:rsidRPr="00696DFE">
              <w:rPr>
                <w:rFonts w:asciiTheme="minorHAnsi" w:hAnsiTheme="minorHAnsi" w:cstheme="minorHAnsi"/>
                <w:i w:val="0"/>
                <w:iCs/>
              </w:rPr>
              <w:lastRenderedPageBreak/>
              <w:t>PART B: REVIEW OF OUTCOMES IN THE PREVIOUS ACADEMIC YEAR</w:t>
            </w:r>
          </w:p>
        </w:tc>
      </w:tr>
    </w:tbl>
    <w:p w14:paraId="5D9C7C42" w14:textId="77777777" w:rsidR="00760AB8" w:rsidRPr="00696DFE" w:rsidRDefault="00760AB8" w:rsidP="00BB66C2">
      <w:pPr>
        <w:pStyle w:val="Heading1"/>
        <w:rPr>
          <w:rFonts w:asciiTheme="minorHAnsi" w:hAnsiTheme="minorHAnsi" w:cstheme="minorHAnsi"/>
          <w:i w:val="0"/>
          <w:iCs/>
        </w:rPr>
      </w:pPr>
    </w:p>
    <w:tbl>
      <w:tblPr>
        <w:tblStyle w:val="TableGrid"/>
        <w:tblW w:w="0" w:type="auto"/>
        <w:tblLook w:val="04A0" w:firstRow="1" w:lastRow="0" w:firstColumn="1" w:lastColumn="0" w:noHBand="0" w:noVBand="1"/>
      </w:tblPr>
      <w:tblGrid>
        <w:gridCol w:w="10763"/>
      </w:tblGrid>
      <w:tr w:rsidR="00696DFE" w14:paraId="2EBB5C3E" w14:textId="77777777" w:rsidTr="00696DFE">
        <w:tc>
          <w:tcPr>
            <w:tcW w:w="10763" w:type="dxa"/>
            <w:shd w:val="clear" w:color="auto" w:fill="E2EFD9" w:themeFill="accent6" w:themeFillTint="33"/>
          </w:tcPr>
          <w:p w14:paraId="7B4CE351" w14:textId="3A61F8D7" w:rsidR="00696DFE" w:rsidRDefault="00696DFE" w:rsidP="00696DFE">
            <w:pPr>
              <w:pStyle w:val="Heading2"/>
              <w:jc w:val="center"/>
              <w:outlineLvl w:val="1"/>
              <w:rPr>
                <w:rFonts w:asciiTheme="minorHAnsi" w:hAnsiTheme="minorHAnsi" w:cstheme="minorHAnsi"/>
              </w:rPr>
            </w:pPr>
            <w:r w:rsidRPr="001552D1">
              <w:rPr>
                <w:rFonts w:asciiTheme="minorHAnsi" w:hAnsiTheme="minorHAnsi" w:cstheme="minorHAnsi"/>
              </w:rPr>
              <w:t xml:space="preserve">PUPIL PREMIUM STRATEGY OUTCOMES </w:t>
            </w:r>
          </w:p>
          <w:p w14:paraId="30BBC683" w14:textId="4FB99DC6" w:rsidR="00696DFE" w:rsidRPr="00E8479E" w:rsidRDefault="00696DFE" w:rsidP="00696DFE">
            <w:pPr>
              <w:pStyle w:val="Heading2"/>
              <w:jc w:val="center"/>
              <w:outlineLvl w:val="1"/>
              <w:rPr>
                <w:rFonts w:asciiTheme="minorHAnsi" w:hAnsiTheme="minorHAnsi" w:cstheme="minorHAnsi"/>
                <w:b w:val="0"/>
                <w:bCs/>
              </w:rPr>
            </w:pPr>
            <w:r w:rsidRPr="00E8479E">
              <w:rPr>
                <w:rFonts w:asciiTheme="minorHAnsi" w:hAnsiTheme="minorHAnsi" w:cstheme="minorHAnsi"/>
                <w:b w:val="0"/>
                <w:bCs/>
              </w:rPr>
              <w:t>This details the impact that our pupil premium activity had on pupils in the 2020 to 2021 academic year.</w:t>
            </w:r>
          </w:p>
        </w:tc>
      </w:tr>
      <w:tr w:rsidR="00696DFE" w14:paraId="6279BD7C" w14:textId="77777777" w:rsidTr="00696DFE">
        <w:tc>
          <w:tcPr>
            <w:tcW w:w="10763" w:type="dxa"/>
          </w:tcPr>
          <w:p w14:paraId="2B91644B" w14:textId="5D581785" w:rsidR="00696DFE" w:rsidRPr="00417C65" w:rsidRDefault="00696DFE" w:rsidP="00696DFE">
            <w:pPr>
              <w:rPr>
                <w:rFonts w:asciiTheme="minorHAnsi" w:hAnsiTheme="minorHAnsi" w:cstheme="minorHAnsi"/>
                <w:i/>
                <w:sz w:val="22"/>
                <w:szCs w:val="22"/>
                <w:lang w:eastAsia="en-US"/>
              </w:rPr>
            </w:pPr>
            <w:r w:rsidRPr="00417C65">
              <w:rPr>
                <w:rFonts w:asciiTheme="minorHAnsi" w:hAnsiTheme="minorHAnsi" w:cstheme="minorHAnsi"/>
                <w:i/>
                <w:sz w:val="22"/>
                <w:szCs w:val="22"/>
              </w:rPr>
              <w:t xml:space="preserve">Due to COVID-19, performance measures have not been published for 2020 to 2021, and 2020 to 2021 results will not be used to hold schools to account. </w:t>
            </w:r>
            <w:r w:rsidRPr="00417C65">
              <w:rPr>
                <w:rFonts w:asciiTheme="minorHAnsi" w:hAnsiTheme="minorHAnsi" w:cstheme="minorHAnsi"/>
                <w:i/>
                <w:sz w:val="22"/>
                <w:szCs w:val="22"/>
                <w:lang w:eastAsia="en-US"/>
              </w:rPr>
              <w:t>Given this, please point to any other pupil evaluations undertaken during the 2020 to 2021 academic year, for example, standardised teacher administered tests or diagnostic assessments such as rubrics or scales.</w:t>
            </w:r>
          </w:p>
          <w:p w14:paraId="178B4480" w14:textId="54CFADA7" w:rsidR="00111EF2" w:rsidRPr="00417C65" w:rsidRDefault="00111EF2" w:rsidP="00696DFE">
            <w:pPr>
              <w:rPr>
                <w:rFonts w:asciiTheme="minorHAnsi" w:hAnsiTheme="minorHAnsi" w:cstheme="minorHAnsi"/>
                <w:i/>
                <w:sz w:val="22"/>
                <w:szCs w:val="22"/>
              </w:rPr>
            </w:pPr>
          </w:p>
          <w:p w14:paraId="3E45C0A0" w14:textId="57AEB584" w:rsidR="00111EF2" w:rsidRPr="002E5852" w:rsidRDefault="00111EF2" w:rsidP="00696DFE">
            <w:pPr>
              <w:rPr>
                <w:rFonts w:asciiTheme="minorHAnsi" w:hAnsiTheme="minorHAnsi" w:cstheme="minorHAnsi"/>
                <w:sz w:val="22"/>
                <w:szCs w:val="22"/>
              </w:rPr>
            </w:pPr>
            <w:r w:rsidRPr="002E5852">
              <w:rPr>
                <w:rFonts w:asciiTheme="minorHAnsi" w:hAnsiTheme="minorHAnsi" w:cstheme="minorHAnsi"/>
                <w:sz w:val="22"/>
                <w:szCs w:val="22"/>
              </w:rPr>
              <w:t>A number of our planned strategies were not fully implemented due to Covid-19 restrictions and partial school closures. Our resources were diverted to support acute and unplanned need arising from the pandemic.</w:t>
            </w:r>
          </w:p>
          <w:p w14:paraId="6476803D" w14:textId="77777777" w:rsidR="00417C65" w:rsidRPr="002E5852" w:rsidRDefault="00417C65" w:rsidP="00696DFE">
            <w:pPr>
              <w:rPr>
                <w:rFonts w:asciiTheme="minorHAnsi" w:hAnsiTheme="minorHAnsi" w:cstheme="minorHAnsi"/>
                <w:sz w:val="22"/>
                <w:szCs w:val="22"/>
              </w:rPr>
            </w:pPr>
          </w:p>
          <w:p w14:paraId="34415E51" w14:textId="77777777" w:rsidR="00836989" w:rsidRDefault="00417C65" w:rsidP="00417C65">
            <w:pPr>
              <w:rPr>
                <w:rFonts w:asciiTheme="minorHAnsi" w:hAnsiTheme="minorHAnsi" w:cstheme="minorHAnsi"/>
                <w:color w:val="000000"/>
                <w:sz w:val="22"/>
                <w:szCs w:val="22"/>
              </w:rPr>
            </w:pPr>
            <w:r w:rsidRPr="002E5852">
              <w:rPr>
                <w:rFonts w:asciiTheme="minorHAnsi" w:hAnsiTheme="minorHAnsi" w:cstheme="minorHAnsi"/>
                <w:color w:val="000000"/>
                <w:sz w:val="22"/>
                <w:szCs w:val="22"/>
              </w:rPr>
              <w:t>PDMs based on summer data helped to identify appropriate pupils who required support</w:t>
            </w:r>
          </w:p>
          <w:p w14:paraId="10612832" w14:textId="77777777" w:rsidR="00836989" w:rsidRDefault="00836989" w:rsidP="00417C65">
            <w:pPr>
              <w:rPr>
                <w:rFonts w:asciiTheme="minorHAnsi" w:hAnsiTheme="minorHAnsi" w:cstheme="minorHAnsi"/>
                <w:color w:val="000000"/>
                <w:sz w:val="22"/>
                <w:szCs w:val="22"/>
              </w:rPr>
            </w:pPr>
          </w:p>
          <w:p w14:paraId="5B5A8939" w14:textId="4ACC0824" w:rsidR="00417C65" w:rsidRPr="002E5852" w:rsidRDefault="00417C65" w:rsidP="00417C65">
            <w:pPr>
              <w:rPr>
                <w:rFonts w:asciiTheme="minorHAnsi" w:hAnsiTheme="minorHAnsi" w:cstheme="minorHAnsi"/>
                <w:color w:val="000000"/>
                <w:sz w:val="22"/>
                <w:szCs w:val="22"/>
              </w:rPr>
            </w:pPr>
            <w:r w:rsidRPr="002E5852">
              <w:rPr>
                <w:rFonts w:asciiTheme="minorHAnsi" w:hAnsiTheme="minorHAnsi" w:cstheme="minorHAnsi"/>
                <w:color w:val="000000"/>
                <w:sz w:val="22"/>
                <w:szCs w:val="22"/>
              </w:rPr>
              <w:t xml:space="preserve">Interventions have taken place for all pupils, including DA pupils. </w:t>
            </w:r>
          </w:p>
          <w:p w14:paraId="3B4F30BD" w14:textId="77777777" w:rsidR="00417C65" w:rsidRPr="002E5852" w:rsidRDefault="00417C65" w:rsidP="00417C65">
            <w:pPr>
              <w:rPr>
                <w:rFonts w:asciiTheme="minorHAnsi" w:hAnsiTheme="minorHAnsi" w:cstheme="minorHAnsi"/>
                <w:color w:val="000000"/>
                <w:sz w:val="22"/>
                <w:szCs w:val="22"/>
              </w:rPr>
            </w:pPr>
          </w:p>
          <w:p w14:paraId="680DA51D" w14:textId="00DECB88" w:rsidR="00417C65" w:rsidRPr="002E5852" w:rsidRDefault="00417C65" w:rsidP="00417C65">
            <w:pPr>
              <w:rPr>
                <w:rFonts w:asciiTheme="minorHAnsi" w:hAnsiTheme="minorHAnsi" w:cstheme="minorHAnsi"/>
                <w:color w:val="000000"/>
                <w:sz w:val="22"/>
                <w:szCs w:val="22"/>
              </w:rPr>
            </w:pPr>
            <w:r w:rsidRPr="002E5852">
              <w:rPr>
                <w:rFonts w:asciiTheme="minorHAnsi" w:hAnsiTheme="minorHAnsi" w:cstheme="minorHAnsi"/>
                <w:color w:val="000000"/>
                <w:sz w:val="22"/>
                <w:szCs w:val="22"/>
              </w:rPr>
              <w:t xml:space="preserve">Exit data for autumn indicates that all DA children have made progress on their intervention programmes and there have been some successful rates of progress. </w:t>
            </w:r>
          </w:p>
          <w:p w14:paraId="457D9E10" w14:textId="77777777" w:rsidR="00696DFE" w:rsidRPr="002E5852" w:rsidRDefault="00696DFE" w:rsidP="00696DFE">
            <w:pPr>
              <w:pStyle w:val="Heading1"/>
              <w:outlineLvl w:val="0"/>
              <w:rPr>
                <w:rFonts w:asciiTheme="minorHAnsi" w:hAnsiTheme="minorHAnsi" w:cstheme="minorHAnsi"/>
                <w:b w:val="0"/>
                <w:bCs/>
                <w:i w:val="0"/>
                <w:iCs/>
                <w:sz w:val="22"/>
                <w:szCs w:val="22"/>
              </w:rPr>
            </w:pPr>
          </w:p>
          <w:p w14:paraId="7F259BC2" w14:textId="77777777" w:rsidR="002E5852" w:rsidRPr="002E5852" w:rsidRDefault="002E5852" w:rsidP="002E5852">
            <w:pPr>
              <w:rPr>
                <w:rFonts w:asciiTheme="minorHAnsi" w:hAnsiTheme="minorHAnsi" w:cstheme="minorHAnsi"/>
                <w:color w:val="000000"/>
                <w:sz w:val="22"/>
                <w:szCs w:val="22"/>
              </w:rPr>
            </w:pPr>
            <w:r w:rsidRPr="002E5852">
              <w:rPr>
                <w:rFonts w:asciiTheme="minorHAnsi" w:hAnsiTheme="minorHAnsi" w:cstheme="minorHAnsi"/>
                <w:color w:val="000000"/>
                <w:sz w:val="22"/>
                <w:szCs w:val="22"/>
              </w:rPr>
              <w:t xml:space="preserve">PDM data highlighted SEND pupils who need further support and intervention have taken place. A full review of interventions has been done and some good progress is evident in each intervention. </w:t>
            </w:r>
          </w:p>
          <w:p w14:paraId="60D55A69" w14:textId="1F2F33FE" w:rsidR="002E5852" w:rsidRDefault="002E5852" w:rsidP="002E5852">
            <w:pPr>
              <w:rPr>
                <w:rFonts w:asciiTheme="minorHAnsi" w:hAnsiTheme="minorHAnsi" w:cstheme="minorHAnsi"/>
                <w:color w:val="000000" w:themeColor="text1"/>
                <w:sz w:val="22"/>
                <w:szCs w:val="22"/>
              </w:rPr>
            </w:pPr>
            <w:r w:rsidRPr="002E5852">
              <w:rPr>
                <w:rFonts w:asciiTheme="minorHAnsi" w:hAnsiTheme="minorHAnsi" w:cstheme="minorHAnsi"/>
                <w:color w:val="000000" w:themeColor="text1"/>
                <w:sz w:val="22"/>
                <w:szCs w:val="22"/>
              </w:rPr>
              <w:t>Data shows that SEND pupils are generally making good progress</w:t>
            </w:r>
            <w:r w:rsidR="00E9398C">
              <w:rPr>
                <w:rFonts w:asciiTheme="minorHAnsi" w:hAnsiTheme="minorHAnsi" w:cstheme="minorHAnsi"/>
                <w:color w:val="000000" w:themeColor="text1"/>
                <w:sz w:val="22"/>
                <w:szCs w:val="22"/>
              </w:rPr>
              <w:t>.</w:t>
            </w:r>
          </w:p>
          <w:p w14:paraId="70EA5D41" w14:textId="77777777" w:rsidR="002D106B" w:rsidRDefault="002D106B" w:rsidP="002E5852">
            <w:pPr>
              <w:rPr>
                <w:rFonts w:asciiTheme="minorHAnsi" w:hAnsiTheme="minorHAnsi" w:cstheme="minorHAnsi"/>
                <w:color w:val="000000" w:themeColor="text1"/>
                <w:sz w:val="22"/>
                <w:szCs w:val="22"/>
              </w:rPr>
            </w:pPr>
          </w:p>
          <w:p w14:paraId="70CD868E" w14:textId="600AF34D" w:rsidR="00E9398C" w:rsidRPr="002E5852" w:rsidRDefault="00E9398C" w:rsidP="002E5852">
            <w:pPr>
              <w:rPr>
                <w:rFonts w:asciiTheme="minorHAnsi" w:hAnsiTheme="minorHAnsi" w:cstheme="minorHAnsi"/>
                <w:color w:val="000000" w:themeColor="text1"/>
                <w:sz w:val="22"/>
                <w:szCs w:val="22"/>
              </w:rPr>
            </w:pPr>
            <w:r w:rsidRPr="00E9398C">
              <w:rPr>
                <w:rFonts w:asciiTheme="minorHAnsi" w:hAnsiTheme="minorHAnsi" w:cstheme="minorHAnsi"/>
                <w:color w:val="000000" w:themeColor="text1"/>
                <w:sz w:val="22"/>
                <w:szCs w:val="22"/>
              </w:rPr>
              <w:t>Specific and highly focused interventions from both teachers and support staff have led to strong</w:t>
            </w:r>
            <w:r w:rsidR="002D106B">
              <w:rPr>
                <w:rFonts w:asciiTheme="minorHAnsi" w:hAnsiTheme="minorHAnsi" w:cstheme="minorHAnsi"/>
                <w:color w:val="000000" w:themeColor="text1"/>
                <w:sz w:val="22"/>
                <w:szCs w:val="22"/>
              </w:rPr>
              <w:t>er</w:t>
            </w:r>
            <w:r w:rsidRPr="00E9398C">
              <w:rPr>
                <w:rFonts w:asciiTheme="minorHAnsi" w:hAnsiTheme="minorHAnsi" w:cstheme="minorHAnsi"/>
                <w:color w:val="000000" w:themeColor="text1"/>
                <w:sz w:val="22"/>
                <w:szCs w:val="22"/>
              </w:rPr>
              <w:t xml:space="preserve"> outcomes.  We are pleased to be moving towards national outcomes.</w:t>
            </w:r>
          </w:p>
          <w:p w14:paraId="64CE8964" w14:textId="3FA55A15" w:rsidR="002E5852" w:rsidRPr="002E5852" w:rsidRDefault="002E5852" w:rsidP="002E5852"/>
        </w:tc>
      </w:tr>
    </w:tbl>
    <w:p w14:paraId="5F0B5B68" w14:textId="2B0E4102" w:rsidR="00760AB8" w:rsidRDefault="00760AB8" w:rsidP="00BB66C2">
      <w:pPr>
        <w:pStyle w:val="Heading1"/>
        <w:rPr>
          <w:rFonts w:asciiTheme="minorHAnsi" w:hAnsiTheme="minorHAnsi" w:cstheme="minorHAnsi"/>
          <w:i w:val="0"/>
          <w:iCs/>
        </w:rPr>
      </w:pPr>
    </w:p>
    <w:tbl>
      <w:tblPr>
        <w:tblStyle w:val="TableGrid"/>
        <w:tblW w:w="0" w:type="auto"/>
        <w:tblLook w:val="04A0" w:firstRow="1" w:lastRow="0" w:firstColumn="1" w:lastColumn="0" w:noHBand="0" w:noVBand="1"/>
      </w:tblPr>
      <w:tblGrid>
        <w:gridCol w:w="5381"/>
        <w:gridCol w:w="5382"/>
      </w:tblGrid>
      <w:tr w:rsidR="003B26AD" w14:paraId="763F1303" w14:textId="77777777" w:rsidTr="003B26AD">
        <w:tc>
          <w:tcPr>
            <w:tcW w:w="10763" w:type="dxa"/>
            <w:gridSpan w:val="2"/>
            <w:shd w:val="clear" w:color="auto" w:fill="E2EFD9" w:themeFill="accent6" w:themeFillTint="33"/>
          </w:tcPr>
          <w:p w14:paraId="4ABD0697" w14:textId="673D48D7" w:rsidR="003B26AD" w:rsidRDefault="003B26AD" w:rsidP="003B26AD">
            <w:pPr>
              <w:pStyle w:val="Heading2"/>
              <w:shd w:val="clear" w:color="auto" w:fill="E2EFD9" w:themeFill="accent6" w:themeFillTint="33"/>
              <w:jc w:val="center"/>
              <w:outlineLvl w:val="1"/>
              <w:rPr>
                <w:rFonts w:asciiTheme="minorHAnsi" w:hAnsiTheme="minorHAnsi" w:cstheme="minorHAnsi"/>
                <w:i/>
                <w:iCs/>
              </w:rPr>
            </w:pPr>
            <w:r w:rsidRPr="001552D1">
              <w:rPr>
                <w:rFonts w:asciiTheme="minorHAnsi" w:hAnsiTheme="minorHAnsi" w:cstheme="minorHAnsi"/>
              </w:rPr>
              <w:t>EXTERNALLY PROVIDED PROGRAMMES</w:t>
            </w:r>
          </w:p>
          <w:p w14:paraId="3EDB1846" w14:textId="247F8278" w:rsidR="003B26AD" w:rsidRPr="00E8479E" w:rsidRDefault="003B26AD" w:rsidP="003B26AD">
            <w:pPr>
              <w:pStyle w:val="Heading2"/>
              <w:jc w:val="center"/>
              <w:outlineLvl w:val="1"/>
              <w:rPr>
                <w:rFonts w:asciiTheme="minorHAnsi" w:hAnsiTheme="minorHAnsi" w:cstheme="minorHAnsi"/>
                <w:b w:val="0"/>
                <w:bCs/>
              </w:rPr>
            </w:pPr>
            <w:r w:rsidRPr="00E8479E">
              <w:rPr>
                <w:rFonts w:asciiTheme="minorHAnsi" w:hAnsiTheme="minorHAnsi" w:cstheme="minorHAnsi"/>
                <w:b w:val="0"/>
                <w:bCs/>
              </w:rPr>
              <w:t>Please include the names of any non-DfE programmes that you purchased in the previous academic year. This will help the Department for Education identify which ones are popular in England</w:t>
            </w:r>
          </w:p>
        </w:tc>
      </w:tr>
      <w:tr w:rsidR="003B26AD" w14:paraId="02D92996" w14:textId="77777777" w:rsidTr="003B26AD">
        <w:trPr>
          <w:trHeight w:val="135"/>
        </w:trPr>
        <w:tc>
          <w:tcPr>
            <w:tcW w:w="5381" w:type="dxa"/>
            <w:shd w:val="clear" w:color="auto" w:fill="F2F2F2" w:themeFill="background1" w:themeFillShade="F2"/>
          </w:tcPr>
          <w:p w14:paraId="67233DC3" w14:textId="067CFB1E" w:rsidR="003B26AD" w:rsidRPr="002D106B" w:rsidRDefault="003B26AD" w:rsidP="003B26AD">
            <w:pPr>
              <w:jc w:val="center"/>
              <w:rPr>
                <w:b/>
                <w:bCs/>
              </w:rPr>
            </w:pPr>
            <w:r w:rsidRPr="002D106B">
              <w:rPr>
                <w:rFonts w:asciiTheme="minorHAnsi" w:hAnsiTheme="minorHAnsi" w:cstheme="minorHAnsi"/>
                <w:b/>
                <w:bCs/>
              </w:rPr>
              <w:t>Programme</w:t>
            </w:r>
          </w:p>
        </w:tc>
        <w:tc>
          <w:tcPr>
            <w:tcW w:w="5382" w:type="dxa"/>
            <w:shd w:val="clear" w:color="auto" w:fill="F2F2F2" w:themeFill="background1" w:themeFillShade="F2"/>
          </w:tcPr>
          <w:p w14:paraId="6CC95545" w14:textId="03BA5936" w:rsidR="003B26AD" w:rsidRPr="002D106B" w:rsidRDefault="003B26AD" w:rsidP="003B26AD">
            <w:pPr>
              <w:jc w:val="center"/>
              <w:rPr>
                <w:b/>
                <w:bCs/>
              </w:rPr>
            </w:pPr>
            <w:r w:rsidRPr="002D106B">
              <w:rPr>
                <w:rFonts w:asciiTheme="minorHAnsi" w:hAnsiTheme="minorHAnsi" w:cstheme="minorHAnsi"/>
                <w:b/>
                <w:bCs/>
              </w:rPr>
              <w:t>Provider</w:t>
            </w:r>
          </w:p>
        </w:tc>
      </w:tr>
      <w:tr w:rsidR="003B26AD" w14:paraId="4D5545D0" w14:textId="77777777" w:rsidTr="000D391C">
        <w:trPr>
          <w:trHeight w:val="134"/>
        </w:trPr>
        <w:tc>
          <w:tcPr>
            <w:tcW w:w="5381" w:type="dxa"/>
          </w:tcPr>
          <w:p w14:paraId="466C54A1" w14:textId="4E973BFE" w:rsidR="003B26AD" w:rsidRPr="00902F38" w:rsidRDefault="00902F38" w:rsidP="006507B2">
            <w:pPr>
              <w:jc w:val="center"/>
              <w:rPr>
                <w:rFonts w:asciiTheme="minorHAnsi" w:hAnsiTheme="minorHAnsi" w:cstheme="minorHAnsi"/>
                <w:sz w:val="22"/>
                <w:szCs w:val="22"/>
              </w:rPr>
            </w:pPr>
            <w:r>
              <w:rPr>
                <w:rFonts w:asciiTheme="minorHAnsi" w:hAnsiTheme="minorHAnsi" w:cstheme="minorHAnsi"/>
                <w:sz w:val="22"/>
                <w:szCs w:val="22"/>
              </w:rPr>
              <w:t>SALT</w:t>
            </w:r>
          </w:p>
        </w:tc>
        <w:tc>
          <w:tcPr>
            <w:tcW w:w="5382" w:type="dxa"/>
          </w:tcPr>
          <w:p w14:paraId="5A6E1CD7" w14:textId="446E6BA0" w:rsidR="003B26AD" w:rsidRPr="00902F38" w:rsidRDefault="00A6750E" w:rsidP="00A6750E">
            <w:pPr>
              <w:jc w:val="center"/>
              <w:rPr>
                <w:rFonts w:asciiTheme="minorHAnsi" w:hAnsiTheme="minorHAnsi" w:cstheme="minorHAnsi"/>
                <w:sz w:val="22"/>
                <w:szCs w:val="22"/>
              </w:rPr>
            </w:pPr>
            <w:r>
              <w:rPr>
                <w:rFonts w:asciiTheme="minorHAnsi" w:hAnsiTheme="minorHAnsi" w:cstheme="minorHAnsi"/>
                <w:sz w:val="22"/>
                <w:szCs w:val="22"/>
              </w:rPr>
              <w:t>NHS</w:t>
            </w:r>
          </w:p>
        </w:tc>
      </w:tr>
      <w:tr w:rsidR="002D106B" w14:paraId="59EC3F64" w14:textId="77777777" w:rsidTr="000D391C">
        <w:trPr>
          <w:trHeight w:val="134"/>
        </w:trPr>
        <w:tc>
          <w:tcPr>
            <w:tcW w:w="5381" w:type="dxa"/>
          </w:tcPr>
          <w:p w14:paraId="2CD69284" w14:textId="69AB3254" w:rsidR="002D106B" w:rsidRPr="00902F38" w:rsidRDefault="00902F38" w:rsidP="006507B2">
            <w:pPr>
              <w:jc w:val="center"/>
              <w:rPr>
                <w:rFonts w:asciiTheme="minorHAnsi" w:hAnsiTheme="minorHAnsi" w:cstheme="minorHAnsi"/>
                <w:i/>
                <w:iCs/>
                <w:sz w:val="22"/>
                <w:szCs w:val="22"/>
              </w:rPr>
            </w:pPr>
            <w:r>
              <w:rPr>
                <w:rFonts w:asciiTheme="minorHAnsi" w:hAnsiTheme="minorHAnsi" w:cstheme="minorHAnsi"/>
                <w:i/>
                <w:iCs/>
                <w:sz w:val="22"/>
                <w:szCs w:val="22"/>
              </w:rPr>
              <w:t>NELI</w:t>
            </w:r>
          </w:p>
        </w:tc>
        <w:tc>
          <w:tcPr>
            <w:tcW w:w="5382" w:type="dxa"/>
          </w:tcPr>
          <w:p w14:paraId="3EBFAA12" w14:textId="766EDC4A" w:rsidR="002D106B" w:rsidRPr="00902F38" w:rsidRDefault="00A6750E" w:rsidP="00A6750E">
            <w:pPr>
              <w:jc w:val="center"/>
              <w:rPr>
                <w:rFonts w:asciiTheme="minorHAnsi" w:hAnsiTheme="minorHAnsi" w:cstheme="minorHAnsi"/>
                <w:sz w:val="22"/>
                <w:szCs w:val="22"/>
              </w:rPr>
            </w:pPr>
            <w:r>
              <w:rPr>
                <w:rFonts w:asciiTheme="minorHAnsi" w:hAnsiTheme="minorHAnsi" w:cstheme="minorHAnsi"/>
                <w:sz w:val="22"/>
                <w:szCs w:val="22"/>
              </w:rPr>
              <w:t>Elkan</w:t>
            </w:r>
          </w:p>
        </w:tc>
      </w:tr>
      <w:tr w:rsidR="002D106B" w14:paraId="03EABB24" w14:textId="77777777" w:rsidTr="000D391C">
        <w:trPr>
          <w:trHeight w:val="134"/>
        </w:trPr>
        <w:tc>
          <w:tcPr>
            <w:tcW w:w="5381" w:type="dxa"/>
          </w:tcPr>
          <w:p w14:paraId="3AEF342D" w14:textId="7BA803B2" w:rsidR="002D106B" w:rsidRPr="00902F38" w:rsidRDefault="00902F38" w:rsidP="006507B2">
            <w:pPr>
              <w:jc w:val="center"/>
              <w:rPr>
                <w:rFonts w:asciiTheme="minorHAnsi" w:hAnsiTheme="minorHAnsi" w:cstheme="minorHAnsi"/>
                <w:i/>
                <w:iCs/>
                <w:sz w:val="22"/>
                <w:szCs w:val="22"/>
              </w:rPr>
            </w:pPr>
            <w:r>
              <w:rPr>
                <w:rFonts w:asciiTheme="minorHAnsi" w:hAnsiTheme="minorHAnsi" w:cstheme="minorHAnsi"/>
                <w:i/>
                <w:iCs/>
                <w:sz w:val="22"/>
                <w:szCs w:val="22"/>
              </w:rPr>
              <w:t>Dough Gym</w:t>
            </w:r>
          </w:p>
        </w:tc>
        <w:tc>
          <w:tcPr>
            <w:tcW w:w="5382" w:type="dxa"/>
          </w:tcPr>
          <w:p w14:paraId="05B17539" w14:textId="71C5528A" w:rsidR="002D106B" w:rsidRPr="00902F38" w:rsidRDefault="00A6750E" w:rsidP="00A6750E">
            <w:pPr>
              <w:jc w:val="center"/>
              <w:rPr>
                <w:rFonts w:asciiTheme="minorHAnsi" w:hAnsiTheme="minorHAnsi" w:cstheme="minorHAnsi"/>
                <w:sz w:val="22"/>
                <w:szCs w:val="22"/>
              </w:rPr>
            </w:pPr>
            <w:r>
              <w:rPr>
                <w:rFonts w:asciiTheme="minorHAnsi" w:hAnsiTheme="minorHAnsi" w:cstheme="minorHAnsi"/>
                <w:sz w:val="22"/>
                <w:szCs w:val="22"/>
              </w:rPr>
              <w:t>Abcdoes.com</w:t>
            </w:r>
          </w:p>
        </w:tc>
      </w:tr>
      <w:tr w:rsidR="002D106B" w14:paraId="7D755A91" w14:textId="77777777" w:rsidTr="000D391C">
        <w:trPr>
          <w:trHeight w:val="134"/>
        </w:trPr>
        <w:tc>
          <w:tcPr>
            <w:tcW w:w="5381" w:type="dxa"/>
          </w:tcPr>
          <w:p w14:paraId="64C3C491" w14:textId="47E16E3D" w:rsidR="002D106B" w:rsidRPr="00902F38" w:rsidRDefault="00902F38" w:rsidP="006507B2">
            <w:pPr>
              <w:jc w:val="center"/>
              <w:rPr>
                <w:rFonts w:asciiTheme="minorHAnsi" w:hAnsiTheme="minorHAnsi" w:cstheme="minorHAnsi"/>
                <w:i/>
                <w:iCs/>
                <w:sz w:val="22"/>
                <w:szCs w:val="22"/>
              </w:rPr>
            </w:pPr>
            <w:r>
              <w:rPr>
                <w:rFonts w:asciiTheme="minorHAnsi" w:hAnsiTheme="minorHAnsi" w:cstheme="minorHAnsi"/>
                <w:i/>
                <w:iCs/>
                <w:sz w:val="22"/>
                <w:szCs w:val="22"/>
              </w:rPr>
              <w:t xml:space="preserve">Music </w:t>
            </w:r>
            <w:r w:rsidR="00BD1BEB">
              <w:rPr>
                <w:rFonts w:asciiTheme="minorHAnsi" w:hAnsiTheme="minorHAnsi" w:cstheme="minorHAnsi"/>
                <w:i/>
                <w:iCs/>
                <w:sz w:val="22"/>
                <w:szCs w:val="22"/>
              </w:rPr>
              <w:t>Interaction</w:t>
            </w:r>
          </w:p>
        </w:tc>
        <w:tc>
          <w:tcPr>
            <w:tcW w:w="5382" w:type="dxa"/>
          </w:tcPr>
          <w:p w14:paraId="4558DF25" w14:textId="50DF12F2" w:rsidR="002D106B" w:rsidRPr="00902F38" w:rsidRDefault="00291CE6" w:rsidP="00A6750E">
            <w:pPr>
              <w:jc w:val="center"/>
              <w:rPr>
                <w:rFonts w:asciiTheme="minorHAnsi" w:hAnsiTheme="minorHAnsi" w:cstheme="minorHAnsi"/>
                <w:sz w:val="22"/>
                <w:szCs w:val="22"/>
              </w:rPr>
            </w:pPr>
            <w:r>
              <w:rPr>
                <w:rFonts w:asciiTheme="minorHAnsi" w:hAnsiTheme="minorHAnsi" w:cstheme="minorHAnsi"/>
                <w:sz w:val="22"/>
                <w:szCs w:val="22"/>
              </w:rPr>
              <w:t>Learning support following CPD</w:t>
            </w:r>
          </w:p>
        </w:tc>
      </w:tr>
      <w:tr w:rsidR="002D106B" w14:paraId="26C4DC10" w14:textId="77777777" w:rsidTr="000D391C">
        <w:trPr>
          <w:trHeight w:val="134"/>
        </w:trPr>
        <w:tc>
          <w:tcPr>
            <w:tcW w:w="5381" w:type="dxa"/>
          </w:tcPr>
          <w:p w14:paraId="7ABE0FC4" w14:textId="259499F1" w:rsidR="002D106B" w:rsidRPr="00902F38" w:rsidRDefault="00BD1BEB" w:rsidP="006507B2">
            <w:pPr>
              <w:jc w:val="center"/>
              <w:rPr>
                <w:rFonts w:asciiTheme="minorHAnsi" w:hAnsiTheme="minorHAnsi" w:cstheme="minorHAnsi"/>
                <w:i/>
                <w:iCs/>
                <w:sz w:val="22"/>
                <w:szCs w:val="22"/>
              </w:rPr>
            </w:pPr>
            <w:r>
              <w:rPr>
                <w:rFonts w:asciiTheme="minorHAnsi" w:hAnsiTheme="minorHAnsi" w:cstheme="minorHAnsi"/>
                <w:i/>
                <w:iCs/>
                <w:sz w:val="22"/>
                <w:szCs w:val="22"/>
              </w:rPr>
              <w:t>Picture News</w:t>
            </w:r>
          </w:p>
        </w:tc>
        <w:tc>
          <w:tcPr>
            <w:tcW w:w="5382" w:type="dxa"/>
          </w:tcPr>
          <w:p w14:paraId="686FDED7" w14:textId="666AAB07" w:rsidR="002D106B" w:rsidRPr="00902F38" w:rsidRDefault="00291CE6" w:rsidP="00A6750E">
            <w:pPr>
              <w:jc w:val="center"/>
              <w:rPr>
                <w:rFonts w:asciiTheme="minorHAnsi" w:hAnsiTheme="minorHAnsi" w:cstheme="minorHAnsi"/>
                <w:sz w:val="22"/>
                <w:szCs w:val="22"/>
              </w:rPr>
            </w:pPr>
            <w:r>
              <w:rPr>
                <w:rFonts w:asciiTheme="minorHAnsi" w:hAnsiTheme="minorHAnsi" w:cstheme="minorHAnsi"/>
                <w:sz w:val="22"/>
                <w:szCs w:val="22"/>
              </w:rPr>
              <w:t>Picture News</w:t>
            </w:r>
          </w:p>
        </w:tc>
      </w:tr>
      <w:tr w:rsidR="002D106B" w14:paraId="0195F107" w14:textId="77777777" w:rsidTr="000D391C">
        <w:trPr>
          <w:trHeight w:val="134"/>
        </w:trPr>
        <w:tc>
          <w:tcPr>
            <w:tcW w:w="5381" w:type="dxa"/>
          </w:tcPr>
          <w:p w14:paraId="71DEE50F" w14:textId="1A8B9EFB" w:rsidR="002D106B" w:rsidRPr="00902F38" w:rsidRDefault="00BD1BEB" w:rsidP="006507B2">
            <w:pPr>
              <w:jc w:val="center"/>
              <w:rPr>
                <w:rFonts w:asciiTheme="minorHAnsi" w:hAnsiTheme="minorHAnsi" w:cstheme="minorHAnsi"/>
                <w:i/>
                <w:iCs/>
                <w:sz w:val="22"/>
                <w:szCs w:val="22"/>
              </w:rPr>
            </w:pPr>
            <w:r>
              <w:rPr>
                <w:rFonts w:asciiTheme="minorHAnsi" w:hAnsiTheme="minorHAnsi" w:cstheme="minorHAnsi"/>
                <w:i/>
                <w:iCs/>
                <w:sz w:val="22"/>
                <w:szCs w:val="22"/>
              </w:rPr>
              <w:t>Lego Therapy</w:t>
            </w:r>
          </w:p>
        </w:tc>
        <w:tc>
          <w:tcPr>
            <w:tcW w:w="5382" w:type="dxa"/>
          </w:tcPr>
          <w:p w14:paraId="0F065921" w14:textId="10ECDAA1" w:rsidR="002D106B" w:rsidRPr="00902F38" w:rsidRDefault="00291CE6" w:rsidP="00A6750E">
            <w:pPr>
              <w:jc w:val="center"/>
              <w:rPr>
                <w:rFonts w:asciiTheme="minorHAnsi" w:hAnsiTheme="minorHAnsi" w:cstheme="minorHAnsi"/>
                <w:sz w:val="22"/>
                <w:szCs w:val="22"/>
              </w:rPr>
            </w:pPr>
            <w:r>
              <w:rPr>
                <w:rFonts w:asciiTheme="minorHAnsi" w:hAnsiTheme="minorHAnsi" w:cstheme="minorHAnsi"/>
                <w:sz w:val="22"/>
                <w:szCs w:val="22"/>
              </w:rPr>
              <w:t>Learning support following CPD</w:t>
            </w:r>
          </w:p>
        </w:tc>
      </w:tr>
      <w:tr w:rsidR="002D106B" w14:paraId="0F536804" w14:textId="77777777" w:rsidTr="000D391C">
        <w:trPr>
          <w:trHeight w:val="134"/>
        </w:trPr>
        <w:tc>
          <w:tcPr>
            <w:tcW w:w="5381" w:type="dxa"/>
          </w:tcPr>
          <w:p w14:paraId="6E4DA9FD" w14:textId="57E8C768" w:rsidR="002D106B" w:rsidRPr="00902F38" w:rsidRDefault="00BD1BEB" w:rsidP="006507B2">
            <w:pPr>
              <w:jc w:val="center"/>
              <w:rPr>
                <w:rFonts w:asciiTheme="minorHAnsi" w:hAnsiTheme="minorHAnsi" w:cstheme="minorHAnsi"/>
                <w:i/>
                <w:iCs/>
                <w:sz w:val="22"/>
                <w:szCs w:val="22"/>
              </w:rPr>
            </w:pPr>
            <w:r>
              <w:rPr>
                <w:rFonts w:asciiTheme="minorHAnsi" w:hAnsiTheme="minorHAnsi" w:cstheme="minorHAnsi"/>
                <w:i/>
                <w:iCs/>
                <w:sz w:val="22"/>
                <w:szCs w:val="22"/>
              </w:rPr>
              <w:t>ELSA</w:t>
            </w:r>
          </w:p>
        </w:tc>
        <w:tc>
          <w:tcPr>
            <w:tcW w:w="5382" w:type="dxa"/>
          </w:tcPr>
          <w:p w14:paraId="347F3650" w14:textId="6521A6B8" w:rsidR="002D106B" w:rsidRPr="00902F38" w:rsidRDefault="00291CE6" w:rsidP="00A6750E">
            <w:pPr>
              <w:jc w:val="center"/>
              <w:rPr>
                <w:rFonts w:asciiTheme="minorHAnsi" w:hAnsiTheme="minorHAnsi" w:cstheme="minorHAnsi"/>
                <w:sz w:val="22"/>
                <w:szCs w:val="22"/>
              </w:rPr>
            </w:pPr>
            <w:r>
              <w:rPr>
                <w:rFonts w:asciiTheme="minorHAnsi" w:hAnsiTheme="minorHAnsi" w:cstheme="minorHAnsi"/>
                <w:sz w:val="22"/>
                <w:szCs w:val="22"/>
              </w:rPr>
              <w:t>ELSA network</w:t>
            </w:r>
          </w:p>
        </w:tc>
      </w:tr>
      <w:tr w:rsidR="002D106B" w14:paraId="4EC5DEF4" w14:textId="77777777" w:rsidTr="000D391C">
        <w:trPr>
          <w:trHeight w:val="134"/>
        </w:trPr>
        <w:tc>
          <w:tcPr>
            <w:tcW w:w="5381" w:type="dxa"/>
          </w:tcPr>
          <w:p w14:paraId="4D42193C" w14:textId="30EFFAC8" w:rsidR="002D106B" w:rsidRPr="00902F38" w:rsidRDefault="00BD1BEB" w:rsidP="006507B2">
            <w:pPr>
              <w:jc w:val="center"/>
              <w:rPr>
                <w:rFonts w:asciiTheme="minorHAnsi" w:hAnsiTheme="minorHAnsi" w:cstheme="minorHAnsi"/>
                <w:i/>
                <w:iCs/>
                <w:sz w:val="22"/>
                <w:szCs w:val="22"/>
              </w:rPr>
            </w:pPr>
            <w:r>
              <w:rPr>
                <w:rFonts w:asciiTheme="minorHAnsi" w:hAnsiTheme="minorHAnsi" w:cstheme="minorHAnsi"/>
                <w:i/>
                <w:iCs/>
                <w:sz w:val="22"/>
                <w:szCs w:val="22"/>
              </w:rPr>
              <w:t>Rainbow Words</w:t>
            </w:r>
          </w:p>
        </w:tc>
        <w:tc>
          <w:tcPr>
            <w:tcW w:w="5382" w:type="dxa"/>
          </w:tcPr>
          <w:p w14:paraId="7BCEFCD1" w14:textId="14D4EA83" w:rsidR="002D106B" w:rsidRPr="00902F38" w:rsidRDefault="00DB594F" w:rsidP="00A6750E">
            <w:pPr>
              <w:jc w:val="center"/>
              <w:rPr>
                <w:rFonts w:asciiTheme="minorHAnsi" w:hAnsiTheme="minorHAnsi" w:cstheme="minorHAnsi"/>
                <w:sz w:val="22"/>
                <w:szCs w:val="22"/>
              </w:rPr>
            </w:pPr>
            <w:r>
              <w:rPr>
                <w:rFonts w:asciiTheme="minorHAnsi" w:hAnsiTheme="minorHAnsi" w:cstheme="minorHAnsi"/>
                <w:sz w:val="22"/>
                <w:szCs w:val="22"/>
              </w:rPr>
              <w:t>Learning Support / WISENDSS</w:t>
            </w:r>
          </w:p>
        </w:tc>
      </w:tr>
      <w:tr w:rsidR="002D106B" w14:paraId="1EBF6444" w14:textId="77777777" w:rsidTr="000D391C">
        <w:trPr>
          <w:trHeight w:val="134"/>
        </w:trPr>
        <w:tc>
          <w:tcPr>
            <w:tcW w:w="5381" w:type="dxa"/>
          </w:tcPr>
          <w:p w14:paraId="179BA042" w14:textId="01474A0B" w:rsidR="002D106B" w:rsidRPr="00902F38" w:rsidRDefault="006A27D9" w:rsidP="006507B2">
            <w:pPr>
              <w:jc w:val="center"/>
              <w:rPr>
                <w:rFonts w:asciiTheme="minorHAnsi" w:hAnsiTheme="minorHAnsi" w:cstheme="minorHAnsi"/>
                <w:i/>
                <w:iCs/>
                <w:sz w:val="22"/>
                <w:szCs w:val="22"/>
              </w:rPr>
            </w:pPr>
            <w:r>
              <w:rPr>
                <w:rFonts w:asciiTheme="minorHAnsi" w:hAnsiTheme="minorHAnsi" w:cstheme="minorHAnsi"/>
                <w:i/>
                <w:iCs/>
                <w:sz w:val="22"/>
                <w:szCs w:val="22"/>
              </w:rPr>
              <w:t xml:space="preserve">T </w:t>
            </w:r>
            <w:proofErr w:type="spellStart"/>
            <w:r>
              <w:rPr>
                <w:rFonts w:asciiTheme="minorHAnsi" w:hAnsiTheme="minorHAnsi" w:cstheme="minorHAnsi"/>
                <w:i/>
                <w:iCs/>
                <w:sz w:val="22"/>
                <w:szCs w:val="22"/>
              </w:rPr>
              <w:t>T</w:t>
            </w:r>
            <w:proofErr w:type="spellEnd"/>
            <w:r>
              <w:rPr>
                <w:rFonts w:asciiTheme="minorHAnsi" w:hAnsiTheme="minorHAnsi" w:cstheme="minorHAnsi"/>
                <w:i/>
                <w:iCs/>
                <w:sz w:val="22"/>
                <w:szCs w:val="22"/>
              </w:rPr>
              <w:t xml:space="preserve"> Rockstars</w:t>
            </w:r>
          </w:p>
        </w:tc>
        <w:tc>
          <w:tcPr>
            <w:tcW w:w="5382" w:type="dxa"/>
          </w:tcPr>
          <w:p w14:paraId="485FD01B" w14:textId="502C69BB" w:rsidR="002D106B" w:rsidRPr="00902F38" w:rsidRDefault="00DB594F" w:rsidP="00A6750E">
            <w:pPr>
              <w:jc w:val="center"/>
              <w:rPr>
                <w:rFonts w:asciiTheme="minorHAnsi" w:hAnsiTheme="minorHAnsi" w:cstheme="minorHAnsi"/>
                <w:sz w:val="22"/>
                <w:szCs w:val="22"/>
              </w:rPr>
            </w:pPr>
            <w:r>
              <w:rPr>
                <w:rFonts w:asciiTheme="minorHAnsi" w:hAnsiTheme="minorHAnsi" w:cstheme="minorHAnsi"/>
                <w:sz w:val="22"/>
                <w:szCs w:val="22"/>
              </w:rPr>
              <w:t>Maths Circle</w:t>
            </w:r>
          </w:p>
        </w:tc>
      </w:tr>
      <w:tr w:rsidR="002D106B" w14:paraId="6F292563" w14:textId="77777777" w:rsidTr="000D391C">
        <w:trPr>
          <w:trHeight w:val="134"/>
        </w:trPr>
        <w:tc>
          <w:tcPr>
            <w:tcW w:w="5381" w:type="dxa"/>
          </w:tcPr>
          <w:p w14:paraId="467D88CD" w14:textId="1B2A4492" w:rsidR="002D106B" w:rsidRPr="00902F38" w:rsidRDefault="00291CE6" w:rsidP="006507B2">
            <w:pPr>
              <w:jc w:val="center"/>
              <w:rPr>
                <w:rFonts w:asciiTheme="minorHAnsi" w:hAnsiTheme="minorHAnsi" w:cstheme="minorHAnsi"/>
                <w:i/>
                <w:iCs/>
                <w:sz w:val="22"/>
                <w:szCs w:val="22"/>
              </w:rPr>
            </w:pPr>
            <w:r>
              <w:rPr>
                <w:rFonts w:asciiTheme="minorHAnsi" w:hAnsiTheme="minorHAnsi" w:cstheme="minorHAnsi"/>
                <w:i/>
                <w:iCs/>
                <w:sz w:val="22"/>
                <w:szCs w:val="22"/>
              </w:rPr>
              <w:t>Accelerated Reader</w:t>
            </w:r>
          </w:p>
        </w:tc>
        <w:tc>
          <w:tcPr>
            <w:tcW w:w="5382" w:type="dxa"/>
          </w:tcPr>
          <w:p w14:paraId="58F5F79D" w14:textId="740CD78F" w:rsidR="002D106B" w:rsidRPr="00902F38" w:rsidRDefault="00291CE6" w:rsidP="00291CE6">
            <w:pPr>
              <w:jc w:val="center"/>
              <w:rPr>
                <w:rFonts w:asciiTheme="minorHAnsi" w:hAnsiTheme="minorHAnsi" w:cstheme="minorHAnsi"/>
                <w:sz w:val="22"/>
                <w:szCs w:val="22"/>
              </w:rPr>
            </w:pPr>
            <w:r>
              <w:rPr>
                <w:rFonts w:asciiTheme="minorHAnsi" w:hAnsiTheme="minorHAnsi" w:cstheme="minorHAnsi"/>
                <w:sz w:val="22"/>
                <w:szCs w:val="22"/>
              </w:rPr>
              <w:t>Renaissance</w:t>
            </w:r>
          </w:p>
        </w:tc>
      </w:tr>
      <w:tr w:rsidR="002D106B" w14:paraId="372AC4B4" w14:textId="77777777" w:rsidTr="000D391C">
        <w:trPr>
          <w:trHeight w:val="134"/>
        </w:trPr>
        <w:tc>
          <w:tcPr>
            <w:tcW w:w="5381" w:type="dxa"/>
          </w:tcPr>
          <w:p w14:paraId="3C407099" w14:textId="347F0FAC" w:rsidR="002D106B" w:rsidRPr="00902F38" w:rsidRDefault="00DB594F" w:rsidP="006507B2">
            <w:pPr>
              <w:jc w:val="center"/>
              <w:rPr>
                <w:rFonts w:asciiTheme="minorHAnsi" w:hAnsiTheme="minorHAnsi" w:cstheme="minorHAnsi"/>
                <w:i/>
                <w:iCs/>
                <w:sz w:val="22"/>
                <w:szCs w:val="22"/>
              </w:rPr>
            </w:pPr>
            <w:r>
              <w:rPr>
                <w:rFonts w:asciiTheme="minorHAnsi" w:hAnsiTheme="minorHAnsi" w:cstheme="minorHAnsi"/>
                <w:i/>
                <w:iCs/>
                <w:sz w:val="22"/>
                <w:szCs w:val="22"/>
              </w:rPr>
              <w:t>Literacy Shed</w:t>
            </w:r>
          </w:p>
        </w:tc>
        <w:tc>
          <w:tcPr>
            <w:tcW w:w="5382" w:type="dxa"/>
          </w:tcPr>
          <w:p w14:paraId="0F2C7254" w14:textId="516AFBF2" w:rsidR="002D106B" w:rsidRPr="00902F38" w:rsidRDefault="00DB594F" w:rsidP="00DB594F">
            <w:pPr>
              <w:jc w:val="center"/>
              <w:rPr>
                <w:rFonts w:asciiTheme="minorHAnsi" w:hAnsiTheme="minorHAnsi" w:cstheme="minorHAnsi"/>
                <w:sz w:val="22"/>
                <w:szCs w:val="22"/>
              </w:rPr>
            </w:pPr>
            <w:proofErr w:type="spellStart"/>
            <w:r>
              <w:rPr>
                <w:rFonts w:asciiTheme="minorHAnsi" w:hAnsiTheme="minorHAnsi" w:cstheme="minorHAnsi"/>
                <w:sz w:val="22"/>
                <w:szCs w:val="22"/>
              </w:rPr>
              <w:t>EdShed</w:t>
            </w:r>
            <w:proofErr w:type="spellEnd"/>
          </w:p>
        </w:tc>
      </w:tr>
      <w:tr w:rsidR="002D106B" w14:paraId="31CE4729" w14:textId="77777777" w:rsidTr="000D391C">
        <w:trPr>
          <w:trHeight w:val="134"/>
        </w:trPr>
        <w:tc>
          <w:tcPr>
            <w:tcW w:w="5381" w:type="dxa"/>
          </w:tcPr>
          <w:p w14:paraId="68750CC7" w14:textId="77777777" w:rsidR="002D106B" w:rsidRPr="00902F38" w:rsidRDefault="002D106B" w:rsidP="006507B2">
            <w:pPr>
              <w:jc w:val="center"/>
              <w:rPr>
                <w:rFonts w:asciiTheme="minorHAnsi" w:hAnsiTheme="minorHAnsi" w:cstheme="minorHAnsi"/>
                <w:i/>
                <w:iCs/>
                <w:sz w:val="22"/>
                <w:szCs w:val="22"/>
              </w:rPr>
            </w:pPr>
          </w:p>
        </w:tc>
        <w:tc>
          <w:tcPr>
            <w:tcW w:w="5382" w:type="dxa"/>
          </w:tcPr>
          <w:p w14:paraId="6D780E6C" w14:textId="77777777" w:rsidR="002D106B" w:rsidRPr="00902F38" w:rsidRDefault="002D106B" w:rsidP="003B26AD">
            <w:pPr>
              <w:rPr>
                <w:rFonts w:asciiTheme="minorHAnsi" w:hAnsiTheme="minorHAnsi" w:cstheme="minorHAnsi"/>
                <w:sz w:val="22"/>
                <w:szCs w:val="22"/>
              </w:rPr>
            </w:pPr>
          </w:p>
        </w:tc>
      </w:tr>
      <w:tr w:rsidR="002D106B" w14:paraId="24E22F48" w14:textId="77777777" w:rsidTr="000D391C">
        <w:trPr>
          <w:trHeight w:val="134"/>
        </w:trPr>
        <w:tc>
          <w:tcPr>
            <w:tcW w:w="5381" w:type="dxa"/>
          </w:tcPr>
          <w:p w14:paraId="192C1F3C" w14:textId="77777777" w:rsidR="002D106B" w:rsidRPr="00902F38" w:rsidRDefault="002D106B" w:rsidP="006507B2">
            <w:pPr>
              <w:jc w:val="center"/>
              <w:rPr>
                <w:rFonts w:asciiTheme="minorHAnsi" w:hAnsiTheme="minorHAnsi" w:cstheme="minorHAnsi"/>
                <w:i/>
                <w:iCs/>
                <w:sz w:val="22"/>
                <w:szCs w:val="22"/>
              </w:rPr>
            </w:pPr>
          </w:p>
        </w:tc>
        <w:tc>
          <w:tcPr>
            <w:tcW w:w="5382" w:type="dxa"/>
          </w:tcPr>
          <w:p w14:paraId="4CB70907" w14:textId="77777777" w:rsidR="002D106B" w:rsidRPr="00902F38" w:rsidRDefault="002D106B" w:rsidP="003B26AD">
            <w:pPr>
              <w:rPr>
                <w:rFonts w:asciiTheme="minorHAnsi" w:hAnsiTheme="minorHAnsi" w:cstheme="minorHAnsi"/>
                <w:sz w:val="22"/>
                <w:szCs w:val="22"/>
              </w:rPr>
            </w:pPr>
          </w:p>
        </w:tc>
      </w:tr>
      <w:tr w:rsidR="002D106B" w14:paraId="2DFBADDE" w14:textId="77777777" w:rsidTr="000D391C">
        <w:trPr>
          <w:trHeight w:val="134"/>
        </w:trPr>
        <w:tc>
          <w:tcPr>
            <w:tcW w:w="5381" w:type="dxa"/>
          </w:tcPr>
          <w:p w14:paraId="45C2EF0F" w14:textId="77777777" w:rsidR="002D106B" w:rsidRPr="00902F38" w:rsidRDefault="002D106B" w:rsidP="006507B2">
            <w:pPr>
              <w:jc w:val="center"/>
              <w:rPr>
                <w:rFonts w:asciiTheme="minorHAnsi" w:hAnsiTheme="minorHAnsi" w:cstheme="minorHAnsi"/>
                <w:i/>
                <w:iCs/>
                <w:sz w:val="22"/>
                <w:szCs w:val="22"/>
              </w:rPr>
            </w:pPr>
          </w:p>
        </w:tc>
        <w:tc>
          <w:tcPr>
            <w:tcW w:w="5382" w:type="dxa"/>
          </w:tcPr>
          <w:p w14:paraId="6259E6E4" w14:textId="77777777" w:rsidR="002D106B" w:rsidRPr="00902F38" w:rsidRDefault="002D106B" w:rsidP="003B26AD">
            <w:pPr>
              <w:rPr>
                <w:rFonts w:asciiTheme="minorHAnsi" w:hAnsiTheme="minorHAnsi" w:cstheme="minorHAnsi"/>
                <w:sz w:val="22"/>
                <w:szCs w:val="22"/>
              </w:rPr>
            </w:pPr>
          </w:p>
        </w:tc>
      </w:tr>
      <w:tr w:rsidR="002D106B" w14:paraId="73333059" w14:textId="77777777" w:rsidTr="000D391C">
        <w:trPr>
          <w:trHeight w:val="134"/>
        </w:trPr>
        <w:tc>
          <w:tcPr>
            <w:tcW w:w="5381" w:type="dxa"/>
          </w:tcPr>
          <w:p w14:paraId="5AD36A8B" w14:textId="77777777" w:rsidR="002D106B" w:rsidRPr="00902F38" w:rsidRDefault="002D106B" w:rsidP="006507B2">
            <w:pPr>
              <w:jc w:val="center"/>
              <w:rPr>
                <w:rFonts w:asciiTheme="minorHAnsi" w:hAnsiTheme="minorHAnsi" w:cstheme="minorHAnsi"/>
                <w:i/>
                <w:iCs/>
                <w:sz w:val="22"/>
                <w:szCs w:val="22"/>
              </w:rPr>
            </w:pPr>
          </w:p>
        </w:tc>
        <w:tc>
          <w:tcPr>
            <w:tcW w:w="5382" w:type="dxa"/>
          </w:tcPr>
          <w:p w14:paraId="7BAB3C3F" w14:textId="77777777" w:rsidR="002D106B" w:rsidRPr="00902F38" w:rsidRDefault="002D106B" w:rsidP="003B26AD">
            <w:pPr>
              <w:rPr>
                <w:rFonts w:asciiTheme="minorHAnsi" w:hAnsiTheme="minorHAnsi" w:cstheme="minorHAnsi"/>
                <w:sz w:val="22"/>
                <w:szCs w:val="22"/>
              </w:rPr>
            </w:pPr>
          </w:p>
        </w:tc>
      </w:tr>
      <w:tr w:rsidR="003B26AD" w14:paraId="28ED4867" w14:textId="77777777" w:rsidTr="000D391C">
        <w:trPr>
          <w:trHeight w:val="134"/>
        </w:trPr>
        <w:tc>
          <w:tcPr>
            <w:tcW w:w="5381" w:type="dxa"/>
          </w:tcPr>
          <w:p w14:paraId="52272A77" w14:textId="77777777" w:rsidR="003B26AD" w:rsidRPr="00902F38" w:rsidRDefault="003B26AD" w:rsidP="003B26AD">
            <w:pPr>
              <w:rPr>
                <w:rFonts w:asciiTheme="minorHAnsi" w:hAnsiTheme="minorHAnsi" w:cstheme="minorHAnsi"/>
                <w:sz w:val="22"/>
                <w:szCs w:val="22"/>
              </w:rPr>
            </w:pPr>
          </w:p>
        </w:tc>
        <w:tc>
          <w:tcPr>
            <w:tcW w:w="5382" w:type="dxa"/>
          </w:tcPr>
          <w:p w14:paraId="5B641101" w14:textId="0479DD30" w:rsidR="003B26AD" w:rsidRPr="00902F38" w:rsidRDefault="003B26AD" w:rsidP="003B26AD">
            <w:pPr>
              <w:rPr>
                <w:rFonts w:asciiTheme="minorHAnsi" w:hAnsiTheme="minorHAnsi" w:cstheme="minorHAnsi"/>
                <w:sz w:val="22"/>
                <w:szCs w:val="22"/>
              </w:rPr>
            </w:pPr>
          </w:p>
        </w:tc>
      </w:tr>
    </w:tbl>
    <w:p w14:paraId="2640869F" w14:textId="77777777" w:rsidR="0007554D" w:rsidRPr="00696DFE" w:rsidRDefault="0007554D" w:rsidP="00696DFE"/>
    <w:tbl>
      <w:tblPr>
        <w:tblStyle w:val="TableGrid"/>
        <w:tblW w:w="0" w:type="auto"/>
        <w:tblLook w:val="04A0" w:firstRow="1" w:lastRow="0" w:firstColumn="1" w:lastColumn="0" w:noHBand="0" w:noVBand="1"/>
      </w:tblPr>
      <w:tblGrid>
        <w:gridCol w:w="5381"/>
        <w:gridCol w:w="5382"/>
      </w:tblGrid>
      <w:tr w:rsidR="003B26AD" w14:paraId="425DAC00" w14:textId="77777777" w:rsidTr="000D391C">
        <w:tc>
          <w:tcPr>
            <w:tcW w:w="10763" w:type="dxa"/>
            <w:gridSpan w:val="2"/>
            <w:shd w:val="clear" w:color="auto" w:fill="E2EFD9" w:themeFill="accent6" w:themeFillTint="33"/>
          </w:tcPr>
          <w:p w14:paraId="6EFBCA8C" w14:textId="74E8BE32" w:rsidR="003B26AD" w:rsidRPr="00E8479E" w:rsidRDefault="003B26AD" w:rsidP="003B26AD">
            <w:pPr>
              <w:pStyle w:val="Heading2"/>
              <w:jc w:val="center"/>
              <w:outlineLvl w:val="1"/>
              <w:rPr>
                <w:rFonts w:asciiTheme="minorHAnsi" w:hAnsiTheme="minorHAnsi" w:cstheme="minorHAnsi"/>
              </w:rPr>
            </w:pPr>
            <w:r w:rsidRPr="00E8479E">
              <w:rPr>
                <w:rFonts w:asciiTheme="minorHAnsi" w:hAnsiTheme="minorHAnsi" w:cstheme="minorHAnsi"/>
              </w:rPr>
              <w:lastRenderedPageBreak/>
              <w:t>SERVICE PUPIL PREMIUM FUNDING (OPTIONAL)</w:t>
            </w:r>
          </w:p>
          <w:p w14:paraId="3DF385B8" w14:textId="1FD57C34" w:rsidR="003B26AD" w:rsidRPr="00E8479E" w:rsidRDefault="003B26AD" w:rsidP="003B26AD">
            <w:pPr>
              <w:jc w:val="center"/>
              <w:rPr>
                <w:rFonts w:asciiTheme="minorHAnsi" w:hAnsiTheme="minorHAnsi" w:cstheme="minorHAnsi"/>
              </w:rPr>
            </w:pPr>
            <w:r w:rsidRPr="00E8479E">
              <w:rPr>
                <w:rFonts w:asciiTheme="minorHAnsi" w:hAnsiTheme="minorHAnsi" w:cstheme="minorHAnsi"/>
              </w:rPr>
              <w:t>For schools that receive this funding, you may wish to provide the following information:</w:t>
            </w:r>
          </w:p>
        </w:tc>
      </w:tr>
      <w:tr w:rsidR="003B26AD" w14:paraId="5F15B82A" w14:textId="77777777" w:rsidTr="000D391C">
        <w:trPr>
          <w:trHeight w:val="135"/>
        </w:trPr>
        <w:tc>
          <w:tcPr>
            <w:tcW w:w="5381" w:type="dxa"/>
            <w:shd w:val="clear" w:color="auto" w:fill="F2F2F2" w:themeFill="background1" w:themeFillShade="F2"/>
          </w:tcPr>
          <w:p w14:paraId="1E9C52C5" w14:textId="09B71DAE" w:rsidR="003B26AD" w:rsidRPr="003B26AD" w:rsidRDefault="003B26AD" w:rsidP="003B26AD">
            <w:pPr>
              <w:jc w:val="center"/>
              <w:rPr>
                <w:b/>
              </w:rPr>
            </w:pPr>
            <w:r w:rsidRPr="003B26AD">
              <w:rPr>
                <w:rFonts w:asciiTheme="minorHAnsi" w:hAnsiTheme="minorHAnsi" w:cstheme="minorHAnsi"/>
                <w:b/>
              </w:rPr>
              <w:t>Measure</w:t>
            </w:r>
          </w:p>
        </w:tc>
        <w:tc>
          <w:tcPr>
            <w:tcW w:w="5382" w:type="dxa"/>
            <w:shd w:val="clear" w:color="auto" w:fill="F2F2F2" w:themeFill="background1" w:themeFillShade="F2"/>
          </w:tcPr>
          <w:p w14:paraId="6E201014" w14:textId="2C57558D" w:rsidR="003B26AD" w:rsidRPr="003B26AD" w:rsidRDefault="003B26AD" w:rsidP="003B26AD">
            <w:pPr>
              <w:jc w:val="center"/>
              <w:rPr>
                <w:b/>
              </w:rPr>
            </w:pPr>
            <w:r w:rsidRPr="003B26AD">
              <w:rPr>
                <w:rFonts w:asciiTheme="minorHAnsi" w:hAnsiTheme="minorHAnsi" w:cstheme="minorHAnsi"/>
                <w:b/>
              </w:rPr>
              <w:t xml:space="preserve">Details </w:t>
            </w:r>
          </w:p>
        </w:tc>
      </w:tr>
      <w:tr w:rsidR="003B26AD" w14:paraId="59E299E2" w14:textId="77777777" w:rsidTr="000D391C">
        <w:trPr>
          <w:trHeight w:val="134"/>
        </w:trPr>
        <w:tc>
          <w:tcPr>
            <w:tcW w:w="5381" w:type="dxa"/>
          </w:tcPr>
          <w:p w14:paraId="5F47087C" w14:textId="2D79DE63" w:rsidR="003B26AD" w:rsidRPr="003B26AD" w:rsidRDefault="003B26AD" w:rsidP="003B26AD">
            <w:pPr>
              <w:rPr>
                <w:b/>
                <w:bCs/>
              </w:rPr>
            </w:pPr>
            <w:r w:rsidRPr="003B26AD">
              <w:rPr>
                <w:rFonts w:asciiTheme="minorHAnsi" w:hAnsiTheme="minorHAnsi" w:cstheme="minorHAnsi"/>
                <w:b/>
                <w:bCs/>
                <w:color w:val="000000"/>
                <w:sz w:val="22"/>
              </w:rPr>
              <w:t>How did you spend your service pupil premium allocation last academic year?</w:t>
            </w:r>
          </w:p>
        </w:tc>
        <w:tc>
          <w:tcPr>
            <w:tcW w:w="5382" w:type="dxa"/>
          </w:tcPr>
          <w:p w14:paraId="431D6619" w14:textId="77777777" w:rsidR="003B26AD" w:rsidRDefault="003B26AD" w:rsidP="003B26AD"/>
        </w:tc>
      </w:tr>
      <w:tr w:rsidR="003B26AD" w14:paraId="10A85AEE" w14:textId="77777777" w:rsidTr="000D391C">
        <w:trPr>
          <w:trHeight w:val="134"/>
        </w:trPr>
        <w:tc>
          <w:tcPr>
            <w:tcW w:w="5381" w:type="dxa"/>
          </w:tcPr>
          <w:p w14:paraId="653653E8" w14:textId="37553F7A" w:rsidR="003B26AD" w:rsidRPr="003B26AD" w:rsidRDefault="003B26AD" w:rsidP="003B26AD">
            <w:pPr>
              <w:rPr>
                <w:b/>
                <w:bCs/>
              </w:rPr>
            </w:pPr>
            <w:r w:rsidRPr="003B26AD">
              <w:rPr>
                <w:rFonts w:asciiTheme="minorHAnsi" w:hAnsiTheme="minorHAnsi" w:cstheme="minorHAnsi"/>
                <w:b/>
                <w:bCs/>
                <w:color w:val="000000"/>
                <w:sz w:val="22"/>
              </w:rPr>
              <w:t>What was the impact of that spending on service pupil premium eligible pupils?</w:t>
            </w:r>
          </w:p>
        </w:tc>
        <w:tc>
          <w:tcPr>
            <w:tcW w:w="5382" w:type="dxa"/>
          </w:tcPr>
          <w:p w14:paraId="703DDF31" w14:textId="77777777" w:rsidR="003B26AD" w:rsidRDefault="003B26AD" w:rsidP="003B26AD"/>
        </w:tc>
      </w:tr>
    </w:tbl>
    <w:p w14:paraId="1F0F434B" w14:textId="77777777" w:rsidR="0007554D" w:rsidRDefault="0007554D"/>
    <w:tbl>
      <w:tblPr>
        <w:tblStyle w:val="TableGrid"/>
        <w:tblW w:w="0" w:type="auto"/>
        <w:tblLook w:val="04A0" w:firstRow="1" w:lastRow="0" w:firstColumn="1" w:lastColumn="0" w:noHBand="0" w:noVBand="1"/>
      </w:tblPr>
      <w:tblGrid>
        <w:gridCol w:w="10763"/>
      </w:tblGrid>
      <w:tr w:rsidR="003B26AD" w14:paraId="3B4AEF1E" w14:textId="77777777" w:rsidTr="003B26AD">
        <w:tc>
          <w:tcPr>
            <w:tcW w:w="10763" w:type="dxa"/>
            <w:shd w:val="clear" w:color="auto" w:fill="E2EFD9" w:themeFill="accent6" w:themeFillTint="33"/>
          </w:tcPr>
          <w:p w14:paraId="1B5F8A57" w14:textId="673F6E37" w:rsidR="003B26AD" w:rsidRPr="003B26AD" w:rsidRDefault="003B26AD" w:rsidP="003B26AD">
            <w:pPr>
              <w:jc w:val="center"/>
              <w:rPr>
                <w:rFonts w:asciiTheme="minorHAnsi" w:hAnsiTheme="minorHAnsi" w:cstheme="minorHAnsi"/>
                <w:b/>
                <w:bCs/>
              </w:rPr>
            </w:pPr>
            <w:bookmarkStart w:id="1" w:name="_Toc357771640"/>
            <w:bookmarkStart w:id="2" w:name="_Toc346793418"/>
            <w:bookmarkStart w:id="3" w:name="_Toc443397160"/>
            <w:r w:rsidRPr="003B26AD">
              <w:rPr>
                <w:rFonts w:asciiTheme="minorHAnsi" w:hAnsiTheme="minorHAnsi" w:cstheme="minorHAnsi"/>
                <w:b/>
                <w:bCs/>
              </w:rPr>
              <w:t>FURTHER INFORMATION (OPTIONAL)</w:t>
            </w:r>
          </w:p>
        </w:tc>
      </w:tr>
      <w:tr w:rsidR="003B26AD" w14:paraId="4542C975" w14:textId="77777777" w:rsidTr="003B26AD">
        <w:tc>
          <w:tcPr>
            <w:tcW w:w="10763" w:type="dxa"/>
          </w:tcPr>
          <w:p w14:paraId="6ADF05FF" w14:textId="77777777" w:rsidR="003B26AD" w:rsidRDefault="003B26AD" w:rsidP="00BB66C2">
            <w:pPr>
              <w:rPr>
                <w:rFonts w:asciiTheme="minorHAnsi" w:hAnsiTheme="minorHAnsi" w:cstheme="minorHAnsi"/>
                <w:i/>
                <w:iCs/>
              </w:rPr>
            </w:pPr>
            <w:r w:rsidRPr="001552D1">
              <w:rPr>
                <w:rFonts w:asciiTheme="minorHAnsi" w:hAnsiTheme="minorHAnsi" w:cstheme="minorHAnsi"/>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5FA64B4D" w14:textId="77777777" w:rsidR="002E0FDC" w:rsidRDefault="002E0FDC" w:rsidP="00BB66C2">
            <w:pPr>
              <w:rPr>
                <w:rFonts w:asciiTheme="minorHAnsi" w:hAnsiTheme="minorHAnsi" w:cstheme="minorHAnsi"/>
                <w:i/>
                <w:iCs/>
              </w:rPr>
            </w:pPr>
          </w:p>
          <w:p w14:paraId="6EDDD51A" w14:textId="77777777" w:rsidR="002E0FDC" w:rsidRDefault="002E0FDC" w:rsidP="00BB66C2">
            <w:pPr>
              <w:rPr>
                <w:rFonts w:asciiTheme="minorHAnsi" w:hAnsiTheme="minorHAnsi" w:cstheme="minorHAnsi"/>
                <w:sz w:val="22"/>
                <w:szCs w:val="22"/>
              </w:rPr>
            </w:pPr>
            <w:r w:rsidRPr="002E0FDC">
              <w:rPr>
                <w:rFonts w:asciiTheme="minorHAnsi" w:hAnsiTheme="minorHAnsi" w:cstheme="minorHAnsi"/>
                <w:sz w:val="22"/>
                <w:szCs w:val="22"/>
              </w:rPr>
              <w:t>In planning our new Pupil Premium Strategy, we evaluated why activity undertaken in previous years had not always had the degree of impact that we had expected.</w:t>
            </w:r>
          </w:p>
          <w:p w14:paraId="2F49C4EA" w14:textId="77777777" w:rsidR="002E0FDC" w:rsidRDefault="002E0FDC" w:rsidP="00BB66C2">
            <w:pPr>
              <w:rPr>
                <w:rFonts w:asciiTheme="minorHAnsi" w:hAnsiTheme="minorHAnsi" w:cstheme="minorHAnsi"/>
                <w:sz w:val="22"/>
                <w:szCs w:val="22"/>
              </w:rPr>
            </w:pPr>
          </w:p>
          <w:p w14:paraId="006945FA" w14:textId="77777777" w:rsidR="002E0FDC" w:rsidRDefault="002E0FDC" w:rsidP="00BB66C2">
            <w:pPr>
              <w:rPr>
                <w:rFonts w:asciiTheme="minorHAnsi" w:hAnsiTheme="minorHAnsi" w:cstheme="minorHAnsi"/>
                <w:sz w:val="22"/>
                <w:szCs w:val="22"/>
              </w:rPr>
            </w:pPr>
            <w:r w:rsidRPr="002E0FDC">
              <w:rPr>
                <w:rFonts w:asciiTheme="minorHAnsi" w:hAnsiTheme="minorHAnsi" w:cstheme="minorHAnsi"/>
                <w:sz w:val="22"/>
                <w:szCs w:val="22"/>
              </w:rPr>
              <w:t xml:space="preserve"> We triangulated evidence from multiple sources of data including assessments, engagement in class book scrutiny, conversations with parents, students and teachers in order to identify the challenges faced by disadvantaged pupils. We also used the EEF’s families of schools database to view the performance of disadvantaged pupils in schools similar to ours. </w:t>
            </w:r>
          </w:p>
          <w:p w14:paraId="76088E8E" w14:textId="77777777" w:rsidR="002E0FDC" w:rsidRDefault="002E0FDC" w:rsidP="00BB66C2">
            <w:pPr>
              <w:rPr>
                <w:rFonts w:asciiTheme="minorHAnsi" w:hAnsiTheme="minorHAnsi" w:cstheme="minorHAnsi"/>
                <w:sz w:val="22"/>
                <w:szCs w:val="22"/>
              </w:rPr>
            </w:pPr>
          </w:p>
          <w:p w14:paraId="78C84D64" w14:textId="77777777" w:rsidR="002E0FDC" w:rsidRDefault="002E0FDC" w:rsidP="00BB66C2">
            <w:pPr>
              <w:rPr>
                <w:rFonts w:asciiTheme="minorHAnsi" w:hAnsiTheme="minorHAnsi" w:cstheme="minorHAnsi"/>
                <w:sz w:val="22"/>
                <w:szCs w:val="22"/>
              </w:rPr>
            </w:pPr>
            <w:r w:rsidRPr="002E0FDC">
              <w:rPr>
                <w:rFonts w:asciiTheme="minorHAnsi" w:hAnsiTheme="minorHAnsi" w:cstheme="minorHAnsi"/>
                <w:sz w:val="22"/>
                <w:szCs w:val="22"/>
              </w:rPr>
              <w:t>We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The pandemic has given us deeper insights into family life for those children from disadvantaged backgrounds and we have been able to forge stronger relationships with parents and carers as a result.</w:t>
            </w:r>
          </w:p>
          <w:p w14:paraId="437B2378" w14:textId="77777777" w:rsidR="002E0FDC" w:rsidRDefault="002E0FDC" w:rsidP="00BB66C2">
            <w:pPr>
              <w:rPr>
                <w:rFonts w:asciiTheme="minorHAnsi" w:hAnsiTheme="minorHAnsi" w:cstheme="minorHAnsi"/>
                <w:sz w:val="22"/>
                <w:szCs w:val="22"/>
              </w:rPr>
            </w:pPr>
          </w:p>
          <w:p w14:paraId="0923FF21" w14:textId="77777777" w:rsidR="002E0FDC" w:rsidRDefault="002E0FDC" w:rsidP="00BB66C2">
            <w:pPr>
              <w:rPr>
                <w:rFonts w:asciiTheme="minorHAnsi" w:hAnsiTheme="minorHAnsi" w:cstheme="minorHAnsi"/>
                <w:sz w:val="22"/>
                <w:szCs w:val="22"/>
              </w:rPr>
            </w:pPr>
            <w:r w:rsidRPr="002E0FDC">
              <w:rPr>
                <w:rFonts w:asciiTheme="minorHAnsi" w:hAnsiTheme="minorHAnsi" w:cstheme="minorHAnsi"/>
                <w:sz w:val="22"/>
                <w:szCs w:val="22"/>
              </w:rPr>
              <w:t xml:space="preserve"> Over the last 12 months, we have been involved with the One Wakefield programme – a collaboration between Wakefield LA, Doncaster Research School and local schools. Through this we have studied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 The support from One Wakefield will continue across the remainder of this academic year, with both webinars and support clusters available for school leaders. </w:t>
            </w:r>
          </w:p>
          <w:p w14:paraId="13BF0A0C" w14:textId="77777777" w:rsidR="002E0FDC" w:rsidRDefault="002E0FDC" w:rsidP="00BB66C2">
            <w:pPr>
              <w:rPr>
                <w:rFonts w:asciiTheme="minorHAnsi" w:hAnsiTheme="minorHAnsi" w:cstheme="minorHAnsi"/>
                <w:sz w:val="22"/>
                <w:szCs w:val="22"/>
              </w:rPr>
            </w:pPr>
          </w:p>
          <w:p w14:paraId="4FE9F4B7" w14:textId="77777777" w:rsidR="00E91CAE" w:rsidRDefault="002E0FDC" w:rsidP="00BB66C2">
            <w:pPr>
              <w:rPr>
                <w:rFonts w:asciiTheme="minorHAnsi" w:hAnsiTheme="minorHAnsi" w:cstheme="minorHAnsi"/>
                <w:sz w:val="22"/>
                <w:szCs w:val="22"/>
              </w:rPr>
            </w:pPr>
            <w:r w:rsidRPr="002E0FDC">
              <w:rPr>
                <w:rFonts w:asciiTheme="minorHAnsi" w:hAnsiTheme="minorHAnsi" w:cstheme="minorHAnsi"/>
                <w:sz w:val="22"/>
                <w:szCs w:val="22"/>
              </w:rPr>
              <w:t xml:space="preserve">We have put a robust evaluation framework in place for the duration of our three-year approach. This will help us to make adjustments to secure better outcomes for pupils over time.  </w:t>
            </w:r>
          </w:p>
          <w:p w14:paraId="75359181" w14:textId="77777777" w:rsidR="00E91CAE" w:rsidRDefault="00E91CAE" w:rsidP="00BB66C2">
            <w:pPr>
              <w:rPr>
                <w:rFonts w:asciiTheme="minorHAnsi" w:hAnsiTheme="minorHAnsi" w:cstheme="minorHAnsi"/>
                <w:sz w:val="22"/>
                <w:szCs w:val="22"/>
              </w:rPr>
            </w:pPr>
          </w:p>
          <w:p w14:paraId="02744FED" w14:textId="47ACFD0B" w:rsidR="00E91CAE" w:rsidRPr="002E0FDC" w:rsidRDefault="002E0FDC" w:rsidP="00E91CAE">
            <w:pPr>
              <w:rPr>
                <w:rFonts w:asciiTheme="minorHAnsi" w:hAnsiTheme="minorHAnsi" w:cstheme="minorHAnsi"/>
                <w:sz w:val="22"/>
                <w:szCs w:val="22"/>
              </w:rPr>
            </w:pPr>
            <w:r w:rsidRPr="002E0FDC">
              <w:rPr>
                <w:rFonts w:asciiTheme="minorHAnsi" w:hAnsiTheme="minorHAnsi" w:cstheme="minorHAnsi"/>
                <w:sz w:val="22"/>
                <w:szCs w:val="22"/>
              </w:rPr>
              <w:t xml:space="preserve">Our pupil premium strategy will be supplemented by additional activity that is not being funded by pupil premium or recovery premium. </w:t>
            </w:r>
          </w:p>
          <w:p w14:paraId="424AA904" w14:textId="592EF8A5" w:rsidR="002E0FDC" w:rsidRPr="002E0FDC" w:rsidRDefault="002E0FDC" w:rsidP="00BB66C2">
            <w:pPr>
              <w:rPr>
                <w:rFonts w:asciiTheme="minorHAnsi" w:hAnsiTheme="minorHAnsi" w:cstheme="minorHAnsi"/>
                <w:sz w:val="22"/>
                <w:szCs w:val="22"/>
              </w:rPr>
            </w:pPr>
          </w:p>
        </w:tc>
      </w:tr>
    </w:tbl>
    <w:p w14:paraId="5F889AB9" w14:textId="77777777" w:rsidR="004103B2" w:rsidRPr="001552D1" w:rsidRDefault="004103B2" w:rsidP="00BB66C2">
      <w:pPr>
        <w:rPr>
          <w:rFonts w:asciiTheme="minorHAnsi" w:hAnsiTheme="minorHAnsi" w:cstheme="minorHAnsi"/>
        </w:rPr>
      </w:pPr>
    </w:p>
    <w:p w14:paraId="16A48D4A" w14:textId="77777777" w:rsidR="004103B2" w:rsidRPr="001552D1" w:rsidRDefault="004103B2" w:rsidP="00BB66C2">
      <w:pPr>
        <w:rPr>
          <w:rFonts w:asciiTheme="minorHAnsi" w:hAnsiTheme="minorHAnsi" w:cstheme="minorHAnsi"/>
        </w:rPr>
      </w:pPr>
    </w:p>
    <w:p w14:paraId="41CD20CE" w14:textId="6CC88C1A" w:rsidR="004103B2" w:rsidRPr="001552D1" w:rsidRDefault="004103B2" w:rsidP="00BB66C2">
      <w:pPr>
        <w:pStyle w:val="Heading1"/>
        <w:rPr>
          <w:rFonts w:asciiTheme="minorHAnsi" w:hAnsiTheme="minorHAnsi" w:cstheme="minorHAnsi"/>
        </w:rPr>
      </w:pPr>
    </w:p>
    <w:bookmarkEnd w:id="1"/>
    <w:bookmarkEnd w:id="2"/>
    <w:bookmarkEnd w:id="3"/>
    <w:p w14:paraId="3B7E70A4" w14:textId="77777777" w:rsidR="004103B2" w:rsidRPr="001552D1" w:rsidRDefault="004103B2" w:rsidP="00BB66C2">
      <w:pPr>
        <w:rPr>
          <w:rFonts w:asciiTheme="minorHAnsi" w:hAnsiTheme="minorHAnsi" w:cstheme="minorHAnsi"/>
        </w:rPr>
      </w:pPr>
    </w:p>
    <w:p w14:paraId="09590344" w14:textId="74EE67F2" w:rsidR="00E66AFC" w:rsidRPr="001552D1" w:rsidRDefault="00E66AFC" w:rsidP="00BB66C2">
      <w:pPr>
        <w:pStyle w:val="Heading2"/>
        <w:rPr>
          <w:rFonts w:asciiTheme="minorHAnsi" w:hAnsiTheme="minorHAnsi" w:cstheme="minorHAnsi"/>
        </w:rPr>
      </w:pPr>
    </w:p>
    <w:p w14:paraId="2892FEE5" w14:textId="77777777" w:rsidR="003A5CCB" w:rsidRPr="001552D1" w:rsidRDefault="003A5CCB" w:rsidP="00BB66C2">
      <w:pPr>
        <w:rPr>
          <w:rFonts w:asciiTheme="minorHAnsi" w:hAnsiTheme="minorHAnsi" w:cstheme="minorHAnsi"/>
        </w:rPr>
      </w:pPr>
    </w:p>
    <w:p w14:paraId="2EC82C99" w14:textId="77777777" w:rsidR="00E66AFC" w:rsidRPr="001552D1" w:rsidRDefault="00E66AFC" w:rsidP="00BB66C2">
      <w:pPr>
        <w:rPr>
          <w:rFonts w:asciiTheme="minorHAnsi" w:hAnsiTheme="minorHAnsi" w:cstheme="minorHAnsi"/>
          <w:vanish/>
        </w:rPr>
      </w:pPr>
    </w:p>
    <w:p w14:paraId="3E159F78" w14:textId="77777777" w:rsidR="00E66AFC" w:rsidRPr="001552D1" w:rsidRDefault="00E66AFC" w:rsidP="00BB66C2">
      <w:pPr>
        <w:rPr>
          <w:rFonts w:asciiTheme="minorHAnsi" w:hAnsiTheme="minorHAnsi" w:cstheme="minorHAnsi"/>
        </w:rPr>
      </w:pPr>
    </w:p>
    <w:p w14:paraId="12034C60" w14:textId="7173B860" w:rsidR="00E66AFC" w:rsidRPr="001552D1" w:rsidRDefault="00E66AFC" w:rsidP="00BB66C2">
      <w:pPr>
        <w:pStyle w:val="Heading2"/>
        <w:rPr>
          <w:rFonts w:asciiTheme="minorHAnsi" w:hAnsiTheme="minorHAnsi" w:cstheme="minorHAnsi"/>
        </w:rPr>
      </w:pPr>
    </w:p>
    <w:bookmarkEnd w:id="0"/>
    <w:p w14:paraId="7F75250B" w14:textId="4C1B2609" w:rsidR="00A51259" w:rsidRPr="001552D1" w:rsidRDefault="00A51259" w:rsidP="00BB66C2">
      <w:pPr>
        <w:rPr>
          <w:rFonts w:asciiTheme="minorHAnsi" w:hAnsiTheme="minorHAnsi" w:cstheme="minorHAnsi"/>
        </w:rPr>
      </w:pPr>
    </w:p>
    <w:sectPr w:rsidR="00A51259" w:rsidRPr="001552D1" w:rsidSect="00930E15">
      <w:headerReference w:type="even" r:id="rId22"/>
      <w:headerReference w:type="default" r:id="rId23"/>
      <w:footerReference w:type="even" r:id="rId24"/>
      <w:footerReference w:type="default" r:id="rId25"/>
      <w:headerReference w:type="first" r:id="rId26"/>
      <w:footerReference w:type="first" r:id="rId27"/>
      <w:pgSz w:w="11907" w:h="16839" w:code="9"/>
      <w:pgMar w:top="567" w:right="567" w:bottom="426" w:left="567"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BF86" w14:textId="77777777" w:rsidR="000D391C" w:rsidRDefault="000D391C">
      <w:r>
        <w:separator/>
      </w:r>
    </w:p>
  </w:endnote>
  <w:endnote w:type="continuationSeparator" w:id="0">
    <w:p w14:paraId="557C26AB" w14:textId="77777777" w:rsidR="000D391C" w:rsidRDefault="000D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14:paraId="1578900D" w14:textId="6BFDBD6F" w:rsidR="000D391C" w:rsidRDefault="000D391C" w:rsidP="000D3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D391C" w:rsidRDefault="000D391C"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682580"/>
      <w:docPartObj>
        <w:docPartGallery w:val="Page Numbers (Bottom of Page)"/>
        <w:docPartUnique/>
      </w:docPartObj>
    </w:sdtPr>
    <w:sdtEndPr>
      <w:rPr>
        <w:rStyle w:val="PageNumber"/>
      </w:rPr>
    </w:sdtEndPr>
    <w:sdtContent>
      <w:p w14:paraId="1CFCC427" w14:textId="2FDBBACC" w:rsidR="000D391C" w:rsidRDefault="000D391C" w:rsidP="000D391C">
        <w:pPr>
          <w:pStyle w:val="Footer"/>
          <w:framePr w:wrap="none" w:vAnchor="text" w:hAnchor="margin" w:xAlign="right" w:y="1"/>
          <w:rPr>
            <w:rStyle w:val="PageNumber"/>
          </w:rPr>
        </w:pPr>
        <w:r w:rsidRPr="00010327">
          <w:rPr>
            <w:rStyle w:val="PageNumber"/>
            <w:rFonts w:asciiTheme="minorHAnsi" w:hAnsiTheme="minorHAnsi" w:cstheme="minorHAnsi"/>
          </w:rPr>
          <w:fldChar w:fldCharType="begin"/>
        </w:r>
        <w:r w:rsidRPr="00010327">
          <w:rPr>
            <w:rStyle w:val="PageNumber"/>
            <w:rFonts w:asciiTheme="minorHAnsi" w:hAnsiTheme="minorHAnsi" w:cstheme="minorHAnsi"/>
          </w:rPr>
          <w:instrText xml:space="preserve"> PAGE </w:instrText>
        </w:r>
        <w:r w:rsidRPr="00010327">
          <w:rPr>
            <w:rStyle w:val="PageNumber"/>
            <w:rFonts w:asciiTheme="minorHAnsi" w:hAnsiTheme="minorHAnsi" w:cstheme="minorHAnsi"/>
          </w:rPr>
          <w:fldChar w:fldCharType="separate"/>
        </w:r>
        <w:r w:rsidRPr="00010327">
          <w:rPr>
            <w:rStyle w:val="PageNumber"/>
            <w:rFonts w:asciiTheme="minorHAnsi" w:hAnsiTheme="minorHAnsi" w:cstheme="minorHAnsi"/>
            <w:noProof/>
          </w:rPr>
          <w:t>1</w:t>
        </w:r>
        <w:r w:rsidRPr="00010327">
          <w:rPr>
            <w:rStyle w:val="PageNumber"/>
            <w:rFonts w:asciiTheme="minorHAnsi" w:hAnsiTheme="minorHAnsi" w:cstheme="minorHAnsi"/>
          </w:rPr>
          <w:fldChar w:fldCharType="end"/>
        </w:r>
      </w:p>
    </w:sdtContent>
  </w:sdt>
  <w:p w14:paraId="1888FFA3" w14:textId="77777777" w:rsidR="000D391C" w:rsidRDefault="000D391C" w:rsidP="00010327">
    <w:pPr>
      <w:pStyle w:val="Footer"/>
      <w:ind w:right="360"/>
    </w:pPr>
  </w:p>
  <w:p w14:paraId="5AC3BFF1" w14:textId="77777777" w:rsidR="000D391C" w:rsidRDefault="000D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3AD5" w14:textId="77777777" w:rsidR="000D391C" w:rsidRDefault="000D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A8D8" w14:textId="77777777" w:rsidR="000D391C" w:rsidRDefault="000D391C">
      <w:r>
        <w:separator/>
      </w:r>
    </w:p>
  </w:footnote>
  <w:footnote w:type="continuationSeparator" w:id="0">
    <w:p w14:paraId="0E3D9D9A" w14:textId="77777777" w:rsidR="000D391C" w:rsidRDefault="000D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2259" w14:textId="77777777" w:rsidR="000D391C" w:rsidRDefault="000D3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9A" w14:textId="055C9188" w:rsidR="000D391C" w:rsidRPr="0096720A" w:rsidRDefault="000D391C">
    <w:pPr>
      <w:rPr>
        <w:rFonts w:ascii="Comic Sans MS" w:hAnsi="Comic Sans MS"/>
      </w:rPr>
    </w:pPr>
    <w:r>
      <w:rPr>
        <w:noProof/>
      </w:rPr>
      <w:drawing>
        <wp:anchor distT="0" distB="0" distL="114300" distR="114300" simplePos="0" relativeHeight="251657216" behindDoc="1" locked="0" layoutInCell="1" allowOverlap="1" wp14:anchorId="79597A89" wp14:editId="18449254">
          <wp:simplePos x="0" y="0"/>
          <wp:positionH relativeFrom="page">
            <wp:posOffset>6179820</wp:posOffset>
          </wp:positionH>
          <wp:positionV relativeFrom="page">
            <wp:posOffset>72101</wp:posOffset>
          </wp:positionV>
          <wp:extent cx="1085850" cy="1160145"/>
          <wp:effectExtent l="0" t="0" r="635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0D391C" w14:paraId="67A2DCA7" w14:textId="77777777" w:rsidTr="0076184D">
      <w:trPr>
        <w:trHeight w:val="315"/>
      </w:trPr>
      <w:tc>
        <w:tcPr>
          <w:tcW w:w="9160" w:type="dxa"/>
        </w:tcPr>
        <w:p w14:paraId="3D0799C5" w14:textId="73F1DF19" w:rsidR="000D391C" w:rsidRPr="00E66AFC" w:rsidRDefault="000D391C" w:rsidP="00376202">
          <w:pPr>
            <w:textAlignment w:val="baseline"/>
            <w:rPr>
              <w:rFonts w:asciiTheme="minorHAnsi" w:hAnsiTheme="minorHAnsi" w:cstheme="minorHAnsi"/>
              <w:b/>
              <w:bCs/>
              <w:sz w:val="22"/>
              <w:szCs w:val="22"/>
            </w:rPr>
          </w:pPr>
          <w:r w:rsidRPr="00E66AFC">
            <w:rPr>
              <w:rFonts w:asciiTheme="minorHAnsi" w:hAnsiTheme="minorHAnsi" w:cstheme="minorHAnsi"/>
              <w:b/>
              <w:bCs/>
            </w:rPr>
            <w:t>Pupil Premium Strategy Statement</w:t>
          </w:r>
        </w:p>
      </w:tc>
    </w:tr>
  </w:tbl>
  <w:p w14:paraId="6DF7D472" w14:textId="225F822F" w:rsidR="000D391C" w:rsidRPr="00994EC3" w:rsidRDefault="000D391C">
    <w:pPr>
      <w:pStyle w:val="Header"/>
      <w:rPr>
        <w:rFonts w:ascii="Comic Sans MS" w:hAnsi="Comic Sans MS"/>
        <w:sz w:val="28"/>
      </w:rPr>
    </w:pPr>
  </w:p>
  <w:p w14:paraId="579E1B30" w14:textId="49542645" w:rsidR="000D391C" w:rsidRPr="00BE46BA" w:rsidRDefault="000D391C">
    <w:pPr>
      <w:pStyle w:val="Head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844D" w14:textId="38A1F652" w:rsidR="000D391C" w:rsidRDefault="000D3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149"/>
    <w:multiLevelType w:val="hybridMultilevel"/>
    <w:tmpl w:val="C8CE2FB8"/>
    <w:lvl w:ilvl="0" w:tplc="72386E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E3313"/>
    <w:multiLevelType w:val="hybridMultilevel"/>
    <w:tmpl w:val="55181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0E652C"/>
    <w:multiLevelType w:val="hybridMultilevel"/>
    <w:tmpl w:val="906E58C4"/>
    <w:lvl w:ilvl="0" w:tplc="72386E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F7284"/>
    <w:multiLevelType w:val="hybridMultilevel"/>
    <w:tmpl w:val="A3383B7C"/>
    <w:lvl w:ilvl="0" w:tplc="72386E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EDF2854"/>
    <w:multiLevelType w:val="hybridMultilevel"/>
    <w:tmpl w:val="9EBAE12A"/>
    <w:lvl w:ilvl="0" w:tplc="72386E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5"/>
  </w:num>
  <w:num w:numId="3">
    <w:abstractNumId w:val="4"/>
  </w:num>
  <w:num w:numId="4">
    <w:abstractNumId w:val="2"/>
  </w:num>
  <w:num w:numId="5">
    <w:abstractNumId w:val="9"/>
  </w:num>
  <w:num w:numId="6">
    <w:abstractNumId w:val="7"/>
  </w:num>
  <w:num w:numId="7">
    <w:abstractNumId w:val="3"/>
  </w:num>
  <w:num w:numId="8">
    <w:abstractNumId w:val="6"/>
  </w:num>
  <w:num w:numId="9">
    <w:abstractNumId w:val="8"/>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76C"/>
    <w:rsid w:val="00004834"/>
    <w:rsid w:val="00004A6E"/>
    <w:rsid w:val="00010327"/>
    <w:rsid w:val="00015457"/>
    <w:rsid w:val="00016553"/>
    <w:rsid w:val="00021500"/>
    <w:rsid w:val="0002194C"/>
    <w:rsid w:val="00027E08"/>
    <w:rsid w:val="00030BF3"/>
    <w:rsid w:val="00031766"/>
    <w:rsid w:val="00031B87"/>
    <w:rsid w:val="0003287A"/>
    <w:rsid w:val="000344B9"/>
    <w:rsid w:val="000412A0"/>
    <w:rsid w:val="00041527"/>
    <w:rsid w:val="00041C6D"/>
    <w:rsid w:val="00041C9C"/>
    <w:rsid w:val="00044074"/>
    <w:rsid w:val="00047D05"/>
    <w:rsid w:val="000529A9"/>
    <w:rsid w:val="00054ED7"/>
    <w:rsid w:val="00055488"/>
    <w:rsid w:val="0005567D"/>
    <w:rsid w:val="00055B9B"/>
    <w:rsid w:val="00055E5A"/>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544F"/>
    <w:rsid w:val="000857E8"/>
    <w:rsid w:val="00096FB6"/>
    <w:rsid w:val="000A1439"/>
    <w:rsid w:val="000B1B11"/>
    <w:rsid w:val="000C29A2"/>
    <w:rsid w:val="000C31E0"/>
    <w:rsid w:val="000C33B6"/>
    <w:rsid w:val="000C65B9"/>
    <w:rsid w:val="000D0A35"/>
    <w:rsid w:val="000D0B98"/>
    <w:rsid w:val="000D391C"/>
    <w:rsid w:val="000D65FD"/>
    <w:rsid w:val="000E23DB"/>
    <w:rsid w:val="000E2C9F"/>
    <w:rsid w:val="000E6B30"/>
    <w:rsid w:val="000E6EC2"/>
    <w:rsid w:val="000E7743"/>
    <w:rsid w:val="000E7A6A"/>
    <w:rsid w:val="000F05E5"/>
    <w:rsid w:val="000F1908"/>
    <w:rsid w:val="000F1D1B"/>
    <w:rsid w:val="000F4269"/>
    <w:rsid w:val="000F708B"/>
    <w:rsid w:val="000F72A2"/>
    <w:rsid w:val="00104D14"/>
    <w:rsid w:val="00111EF2"/>
    <w:rsid w:val="00112C3D"/>
    <w:rsid w:val="00116BF9"/>
    <w:rsid w:val="0012021D"/>
    <w:rsid w:val="001229A8"/>
    <w:rsid w:val="00124D16"/>
    <w:rsid w:val="00125BE2"/>
    <w:rsid w:val="00126701"/>
    <w:rsid w:val="00133AFD"/>
    <w:rsid w:val="00134EC9"/>
    <w:rsid w:val="001355D6"/>
    <w:rsid w:val="00136EB3"/>
    <w:rsid w:val="001373B0"/>
    <w:rsid w:val="00137E6E"/>
    <w:rsid w:val="00144066"/>
    <w:rsid w:val="00144A76"/>
    <w:rsid w:val="00145D33"/>
    <w:rsid w:val="001461A0"/>
    <w:rsid w:val="001542A1"/>
    <w:rsid w:val="001552D1"/>
    <w:rsid w:val="001578E1"/>
    <w:rsid w:val="001616D9"/>
    <w:rsid w:val="00161886"/>
    <w:rsid w:val="00164401"/>
    <w:rsid w:val="00165C6A"/>
    <w:rsid w:val="0016734C"/>
    <w:rsid w:val="0017107E"/>
    <w:rsid w:val="00173EB6"/>
    <w:rsid w:val="00175A8E"/>
    <w:rsid w:val="0017626B"/>
    <w:rsid w:val="00176A8F"/>
    <w:rsid w:val="00181074"/>
    <w:rsid w:val="001826AF"/>
    <w:rsid w:val="00187CA1"/>
    <w:rsid w:val="001A01D5"/>
    <w:rsid w:val="001A0991"/>
    <w:rsid w:val="001A3811"/>
    <w:rsid w:val="001A3A32"/>
    <w:rsid w:val="001A3EA3"/>
    <w:rsid w:val="001A4EA7"/>
    <w:rsid w:val="001A61DD"/>
    <w:rsid w:val="001A754F"/>
    <w:rsid w:val="001B161A"/>
    <w:rsid w:val="001B2B1C"/>
    <w:rsid w:val="001B7B69"/>
    <w:rsid w:val="001C1040"/>
    <w:rsid w:val="001C14FF"/>
    <w:rsid w:val="001C5F20"/>
    <w:rsid w:val="001D0B86"/>
    <w:rsid w:val="001D118C"/>
    <w:rsid w:val="001D477E"/>
    <w:rsid w:val="001D5ED0"/>
    <w:rsid w:val="001D6AA3"/>
    <w:rsid w:val="001D78E0"/>
    <w:rsid w:val="001D7A0D"/>
    <w:rsid w:val="001E2DE1"/>
    <w:rsid w:val="001E2E8D"/>
    <w:rsid w:val="001E461F"/>
    <w:rsid w:val="001E72C2"/>
    <w:rsid w:val="001F0E7F"/>
    <w:rsid w:val="001F4DEE"/>
    <w:rsid w:val="001F6928"/>
    <w:rsid w:val="001F6D1C"/>
    <w:rsid w:val="001F6E81"/>
    <w:rsid w:val="00202B8E"/>
    <w:rsid w:val="00204FEF"/>
    <w:rsid w:val="002064FC"/>
    <w:rsid w:val="00210E20"/>
    <w:rsid w:val="0021615C"/>
    <w:rsid w:val="00217B63"/>
    <w:rsid w:val="00221753"/>
    <w:rsid w:val="00222DCC"/>
    <w:rsid w:val="002261FA"/>
    <w:rsid w:val="00232CE2"/>
    <w:rsid w:val="00233A3B"/>
    <w:rsid w:val="00234581"/>
    <w:rsid w:val="002410BD"/>
    <w:rsid w:val="00242457"/>
    <w:rsid w:val="00247B48"/>
    <w:rsid w:val="00247B56"/>
    <w:rsid w:val="00250987"/>
    <w:rsid w:val="00251175"/>
    <w:rsid w:val="002512F4"/>
    <w:rsid w:val="002525B4"/>
    <w:rsid w:val="00252C35"/>
    <w:rsid w:val="00256014"/>
    <w:rsid w:val="002620F2"/>
    <w:rsid w:val="002633A3"/>
    <w:rsid w:val="00263861"/>
    <w:rsid w:val="002664AD"/>
    <w:rsid w:val="00270074"/>
    <w:rsid w:val="0027110E"/>
    <w:rsid w:val="00273074"/>
    <w:rsid w:val="00273D5D"/>
    <w:rsid w:val="00275D9D"/>
    <w:rsid w:val="002774A3"/>
    <w:rsid w:val="00286005"/>
    <w:rsid w:val="00290B98"/>
    <w:rsid w:val="00291CE6"/>
    <w:rsid w:val="002932E6"/>
    <w:rsid w:val="002939FF"/>
    <w:rsid w:val="00295C00"/>
    <w:rsid w:val="002A21E0"/>
    <w:rsid w:val="002A23D8"/>
    <w:rsid w:val="002A3A1F"/>
    <w:rsid w:val="002A50E6"/>
    <w:rsid w:val="002A649B"/>
    <w:rsid w:val="002A64A2"/>
    <w:rsid w:val="002A7C36"/>
    <w:rsid w:val="002B25D0"/>
    <w:rsid w:val="002B4A20"/>
    <w:rsid w:val="002B6679"/>
    <w:rsid w:val="002C0632"/>
    <w:rsid w:val="002C366A"/>
    <w:rsid w:val="002C5227"/>
    <w:rsid w:val="002C6AA0"/>
    <w:rsid w:val="002D106B"/>
    <w:rsid w:val="002D264F"/>
    <w:rsid w:val="002D68D5"/>
    <w:rsid w:val="002D77C8"/>
    <w:rsid w:val="002E0FDC"/>
    <w:rsid w:val="002E4776"/>
    <w:rsid w:val="002E4909"/>
    <w:rsid w:val="002E54A6"/>
    <w:rsid w:val="002E5852"/>
    <w:rsid w:val="002E6CAA"/>
    <w:rsid w:val="002E71CD"/>
    <w:rsid w:val="002F47D6"/>
    <w:rsid w:val="002F5535"/>
    <w:rsid w:val="003016A7"/>
    <w:rsid w:val="0030374F"/>
    <w:rsid w:val="003073DB"/>
    <w:rsid w:val="003078CC"/>
    <w:rsid w:val="00310DFD"/>
    <w:rsid w:val="00311609"/>
    <w:rsid w:val="00315494"/>
    <w:rsid w:val="00316256"/>
    <w:rsid w:val="0032195F"/>
    <w:rsid w:val="00323A5B"/>
    <w:rsid w:val="00325997"/>
    <w:rsid w:val="003273AA"/>
    <w:rsid w:val="00327EAD"/>
    <w:rsid w:val="0033137B"/>
    <w:rsid w:val="00331FC8"/>
    <w:rsid w:val="00334128"/>
    <w:rsid w:val="003346A7"/>
    <w:rsid w:val="00335620"/>
    <w:rsid w:val="003367D0"/>
    <w:rsid w:val="0033758F"/>
    <w:rsid w:val="0033774B"/>
    <w:rsid w:val="00337D16"/>
    <w:rsid w:val="003430FE"/>
    <w:rsid w:val="00350F3A"/>
    <w:rsid w:val="00351249"/>
    <w:rsid w:val="00353455"/>
    <w:rsid w:val="00354A66"/>
    <w:rsid w:val="00354FC2"/>
    <w:rsid w:val="0035533C"/>
    <w:rsid w:val="003600A6"/>
    <w:rsid w:val="00360E96"/>
    <w:rsid w:val="00360F4F"/>
    <w:rsid w:val="003619C5"/>
    <w:rsid w:val="00362C34"/>
    <w:rsid w:val="00363AFE"/>
    <w:rsid w:val="00365A05"/>
    <w:rsid w:val="00370F48"/>
    <w:rsid w:val="00371028"/>
    <w:rsid w:val="00372C2B"/>
    <w:rsid w:val="00373ABC"/>
    <w:rsid w:val="00373B19"/>
    <w:rsid w:val="00373E7C"/>
    <w:rsid w:val="00376202"/>
    <w:rsid w:val="003763B6"/>
    <w:rsid w:val="00376988"/>
    <w:rsid w:val="003818F7"/>
    <w:rsid w:val="00382AC4"/>
    <w:rsid w:val="003863EB"/>
    <w:rsid w:val="00387F78"/>
    <w:rsid w:val="00390B82"/>
    <w:rsid w:val="00391128"/>
    <w:rsid w:val="00391ABD"/>
    <w:rsid w:val="00396700"/>
    <w:rsid w:val="00397EC6"/>
    <w:rsid w:val="003A1AFE"/>
    <w:rsid w:val="003A2DDB"/>
    <w:rsid w:val="003A3CD8"/>
    <w:rsid w:val="003A5CCB"/>
    <w:rsid w:val="003A6DEE"/>
    <w:rsid w:val="003A7EF8"/>
    <w:rsid w:val="003B26AD"/>
    <w:rsid w:val="003B2767"/>
    <w:rsid w:val="003B6F50"/>
    <w:rsid w:val="003B727B"/>
    <w:rsid w:val="003C035B"/>
    <w:rsid w:val="003C0A84"/>
    <w:rsid w:val="003C75A0"/>
    <w:rsid w:val="003D7148"/>
    <w:rsid w:val="003D7560"/>
    <w:rsid w:val="003D7A0C"/>
    <w:rsid w:val="003E0008"/>
    <w:rsid w:val="003E238F"/>
    <w:rsid w:val="003E3657"/>
    <w:rsid w:val="003E4A4A"/>
    <w:rsid w:val="003E5D66"/>
    <w:rsid w:val="003F19DB"/>
    <w:rsid w:val="003F24DC"/>
    <w:rsid w:val="003F657A"/>
    <w:rsid w:val="003F7000"/>
    <w:rsid w:val="00401327"/>
    <w:rsid w:val="00402EA0"/>
    <w:rsid w:val="00404F34"/>
    <w:rsid w:val="00405E90"/>
    <w:rsid w:val="004103B2"/>
    <w:rsid w:val="00411B30"/>
    <w:rsid w:val="00413FE3"/>
    <w:rsid w:val="00414CB9"/>
    <w:rsid w:val="004160E0"/>
    <w:rsid w:val="00416B68"/>
    <w:rsid w:val="00417C65"/>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2C43"/>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80874"/>
    <w:rsid w:val="00480916"/>
    <w:rsid w:val="00480FAD"/>
    <w:rsid w:val="0048119B"/>
    <w:rsid w:val="0048153B"/>
    <w:rsid w:val="0048562B"/>
    <w:rsid w:val="00485A07"/>
    <w:rsid w:val="004873C2"/>
    <w:rsid w:val="00490022"/>
    <w:rsid w:val="004910DB"/>
    <w:rsid w:val="004957F6"/>
    <w:rsid w:val="00495800"/>
    <w:rsid w:val="004A19DD"/>
    <w:rsid w:val="004A1D6C"/>
    <w:rsid w:val="004A1FEE"/>
    <w:rsid w:val="004A2231"/>
    <w:rsid w:val="004A22FE"/>
    <w:rsid w:val="004A2623"/>
    <w:rsid w:val="004A4BEA"/>
    <w:rsid w:val="004A6436"/>
    <w:rsid w:val="004A6479"/>
    <w:rsid w:val="004B00C5"/>
    <w:rsid w:val="004B03B4"/>
    <w:rsid w:val="004B1C42"/>
    <w:rsid w:val="004B24C6"/>
    <w:rsid w:val="004B4CB0"/>
    <w:rsid w:val="004B5E4F"/>
    <w:rsid w:val="004C3E4B"/>
    <w:rsid w:val="004C5A9E"/>
    <w:rsid w:val="004D117B"/>
    <w:rsid w:val="004D4702"/>
    <w:rsid w:val="004D7BC2"/>
    <w:rsid w:val="004E2523"/>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4E2C"/>
    <w:rsid w:val="00505E6C"/>
    <w:rsid w:val="00507D6C"/>
    <w:rsid w:val="00510343"/>
    <w:rsid w:val="0051162E"/>
    <w:rsid w:val="00511913"/>
    <w:rsid w:val="00514457"/>
    <w:rsid w:val="005145BB"/>
    <w:rsid w:val="00516B5C"/>
    <w:rsid w:val="005208C1"/>
    <w:rsid w:val="005234E0"/>
    <w:rsid w:val="0052398D"/>
    <w:rsid w:val="00524C77"/>
    <w:rsid w:val="00525E7B"/>
    <w:rsid w:val="0053217F"/>
    <w:rsid w:val="0053440A"/>
    <w:rsid w:val="00534596"/>
    <w:rsid w:val="00534B24"/>
    <w:rsid w:val="00536254"/>
    <w:rsid w:val="0053753F"/>
    <w:rsid w:val="00537FA5"/>
    <w:rsid w:val="005404BB"/>
    <w:rsid w:val="00541C12"/>
    <w:rsid w:val="00543036"/>
    <w:rsid w:val="005459C8"/>
    <w:rsid w:val="00545ACB"/>
    <w:rsid w:val="00546727"/>
    <w:rsid w:val="00550893"/>
    <w:rsid w:val="005520EC"/>
    <w:rsid w:val="00552FB6"/>
    <w:rsid w:val="00554839"/>
    <w:rsid w:val="00557F1D"/>
    <w:rsid w:val="00560F3D"/>
    <w:rsid w:val="005613D4"/>
    <w:rsid w:val="005614EF"/>
    <w:rsid w:val="00563E44"/>
    <w:rsid w:val="00563EB5"/>
    <w:rsid w:val="00567C9D"/>
    <w:rsid w:val="005719CF"/>
    <w:rsid w:val="00571F15"/>
    <w:rsid w:val="005726C9"/>
    <w:rsid w:val="00574F76"/>
    <w:rsid w:val="00574F81"/>
    <w:rsid w:val="00576D14"/>
    <w:rsid w:val="00580580"/>
    <w:rsid w:val="005809E1"/>
    <w:rsid w:val="00581D88"/>
    <w:rsid w:val="00584638"/>
    <w:rsid w:val="00586443"/>
    <w:rsid w:val="005879E4"/>
    <w:rsid w:val="00587B3E"/>
    <w:rsid w:val="0059066D"/>
    <w:rsid w:val="0059589B"/>
    <w:rsid w:val="00596C60"/>
    <w:rsid w:val="005A14C9"/>
    <w:rsid w:val="005A14CD"/>
    <w:rsid w:val="005A1AF6"/>
    <w:rsid w:val="005A6EFB"/>
    <w:rsid w:val="005B24CC"/>
    <w:rsid w:val="005B51AD"/>
    <w:rsid w:val="005C66E8"/>
    <w:rsid w:val="005C70B2"/>
    <w:rsid w:val="005D2AAF"/>
    <w:rsid w:val="005E43B8"/>
    <w:rsid w:val="005E4AA5"/>
    <w:rsid w:val="005E501E"/>
    <w:rsid w:val="005E60E6"/>
    <w:rsid w:val="005E7EAC"/>
    <w:rsid w:val="005F40FF"/>
    <w:rsid w:val="00600767"/>
    <w:rsid w:val="00601484"/>
    <w:rsid w:val="00604577"/>
    <w:rsid w:val="006055BD"/>
    <w:rsid w:val="006074A8"/>
    <w:rsid w:val="00607FA9"/>
    <w:rsid w:val="00612CEF"/>
    <w:rsid w:val="00612FF1"/>
    <w:rsid w:val="006135AA"/>
    <w:rsid w:val="00613B4E"/>
    <w:rsid w:val="00616888"/>
    <w:rsid w:val="00617EC7"/>
    <w:rsid w:val="00622E59"/>
    <w:rsid w:val="00624C77"/>
    <w:rsid w:val="006250A7"/>
    <w:rsid w:val="00626254"/>
    <w:rsid w:val="0062673B"/>
    <w:rsid w:val="00626B02"/>
    <w:rsid w:val="0063165C"/>
    <w:rsid w:val="006316B3"/>
    <w:rsid w:val="0063301E"/>
    <w:rsid w:val="006330FE"/>
    <w:rsid w:val="00634484"/>
    <w:rsid w:val="00635FF4"/>
    <w:rsid w:val="006406CD"/>
    <w:rsid w:val="00643A58"/>
    <w:rsid w:val="006507B2"/>
    <w:rsid w:val="00650CEA"/>
    <w:rsid w:val="00650D35"/>
    <w:rsid w:val="00650D61"/>
    <w:rsid w:val="0065368E"/>
    <w:rsid w:val="006539A3"/>
    <w:rsid w:val="006552C6"/>
    <w:rsid w:val="0065682B"/>
    <w:rsid w:val="00656F31"/>
    <w:rsid w:val="0065769A"/>
    <w:rsid w:val="00661492"/>
    <w:rsid w:val="0066264B"/>
    <w:rsid w:val="00664029"/>
    <w:rsid w:val="00665F46"/>
    <w:rsid w:val="00667595"/>
    <w:rsid w:val="00667A41"/>
    <w:rsid w:val="006713EE"/>
    <w:rsid w:val="00673B6E"/>
    <w:rsid w:val="00676F69"/>
    <w:rsid w:val="00677385"/>
    <w:rsid w:val="0068778F"/>
    <w:rsid w:val="00690204"/>
    <w:rsid w:val="00691424"/>
    <w:rsid w:val="006933EA"/>
    <w:rsid w:val="006936E6"/>
    <w:rsid w:val="00696DFE"/>
    <w:rsid w:val="006A161D"/>
    <w:rsid w:val="006A27D9"/>
    <w:rsid w:val="006A2904"/>
    <w:rsid w:val="006A2DD9"/>
    <w:rsid w:val="006A40DD"/>
    <w:rsid w:val="006A5B1A"/>
    <w:rsid w:val="006B14C5"/>
    <w:rsid w:val="006B30CB"/>
    <w:rsid w:val="006B47C0"/>
    <w:rsid w:val="006B528C"/>
    <w:rsid w:val="006B546B"/>
    <w:rsid w:val="006B69DE"/>
    <w:rsid w:val="006C07C0"/>
    <w:rsid w:val="006C27EE"/>
    <w:rsid w:val="006C3B36"/>
    <w:rsid w:val="006C48C7"/>
    <w:rsid w:val="006C6489"/>
    <w:rsid w:val="006C7383"/>
    <w:rsid w:val="006D06AB"/>
    <w:rsid w:val="006D3DD4"/>
    <w:rsid w:val="006D41B4"/>
    <w:rsid w:val="006D4FCA"/>
    <w:rsid w:val="006D6EF4"/>
    <w:rsid w:val="006D7411"/>
    <w:rsid w:val="006D7561"/>
    <w:rsid w:val="006E0113"/>
    <w:rsid w:val="006E0A25"/>
    <w:rsid w:val="006E0A45"/>
    <w:rsid w:val="006E36D4"/>
    <w:rsid w:val="006E3CDE"/>
    <w:rsid w:val="006E3E9C"/>
    <w:rsid w:val="006E47D0"/>
    <w:rsid w:val="006E75B1"/>
    <w:rsid w:val="006F13D0"/>
    <w:rsid w:val="006F2046"/>
    <w:rsid w:val="006F3640"/>
    <w:rsid w:val="006F68F8"/>
    <w:rsid w:val="006F79F6"/>
    <w:rsid w:val="007018D4"/>
    <w:rsid w:val="0070271D"/>
    <w:rsid w:val="007028F6"/>
    <w:rsid w:val="00710B3F"/>
    <w:rsid w:val="00710BBC"/>
    <w:rsid w:val="0071180A"/>
    <w:rsid w:val="007140C9"/>
    <w:rsid w:val="00715251"/>
    <w:rsid w:val="00716489"/>
    <w:rsid w:val="0072282A"/>
    <w:rsid w:val="00724953"/>
    <w:rsid w:val="00724A75"/>
    <w:rsid w:val="0072668A"/>
    <w:rsid w:val="00726987"/>
    <w:rsid w:val="0073395C"/>
    <w:rsid w:val="007356DE"/>
    <w:rsid w:val="0074361C"/>
    <w:rsid w:val="007449DB"/>
    <w:rsid w:val="0074594A"/>
    <w:rsid w:val="00745AA7"/>
    <w:rsid w:val="00746E4E"/>
    <w:rsid w:val="00750CED"/>
    <w:rsid w:val="00750F55"/>
    <w:rsid w:val="00760AB8"/>
    <w:rsid w:val="007614BA"/>
    <w:rsid w:val="0076184D"/>
    <w:rsid w:val="00762137"/>
    <w:rsid w:val="007626AA"/>
    <w:rsid w:val="00763F46"/>
    <w:rsid w:val="00764597"/>
    <w:rsid w:val="00766391"/>
    <w:rsid w:val="00771267"/>
    <w:rsid w:val="007717E9"/>
    <w:rsid w:val="007719E3"/>
    <w:rsid w:val="007753B0"/>
    <w:rsid w:val="00776DB2"/>
    <w:rsid w:val="00782774"/>
    <w:rsid w:val="0078401C"/>
    <w:rsid w:val="00784938"/>
    <w:rsid w:val="007849F2"/>
    <w:rsid w:val="00786D28"/>
    <w:rsid w:val="00787A65"/>
    <w:rsid w:val="00790BFC"/>
    <w:rsid w:val="007941A1"/>
    <w:rsid w:val="00794D78"/>
    <w:rsid w:val="007954B7"/>
    <w:rsid w:val="00795EA7"/>
    <w:rsid w:val="00797263"/>
    <w:rsid w:val="007A11B7"/>
    <w:rsid w:val="007A1437"/>
    <w:rsid w:val="007A2B0F"/>
    <w:rsid w:val="007A66FF"/>
    <w:rsid w:val="007A71BA"/>
    <w:rsid w:val="007B1742"/>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73E"/>
    <w:rsid w:val="007F7DCA"/>
    <w:rsid w:val="007F7DE3"/>
    <w:rsid w:val="00800357"/>
    <w:rsid w:val="00801270"/>
    <w:rsid w:val="008015FC"/>
    <w:rsid w:val="008026C1"/>
    <w:rsid w:val="00804F0B"/>
    <w:rsid w:val="0080505C"/>
    <w:rsid w:val="00806E68"/>
    <w:rsid w:val="00810A13"/>
    <w:rsid w:val="00810CA1"/>
    <w:rsid w:val="008203B3"/>
    <w:rsid w:val="00827DD2"/>
    <w:rsid w:val="00831753"/>
    <w:rsid w:val="00833148"/>
    <w:rsid w:val="00833349"/>
    <w:rsid w:val="00836989"/>
    <w:rsid w:val="00836DDB"/>
    <w:rsid w:val="0083729D"/>
    <w:rsid w:val="008373C9"/>
    <w:rsid w:val="008377EE"/>
    <w:rsid w:val="008420AC"/>
    <w:rsid w:val="008447DA"/>
    <w:rsid w:val="00847D14"/>
    <w:rsid w:val="0085004C"/>
    <w:rsid w:val="0085085E"/>
    <w:rsid w:val="00852D0E"/>
    <w:rsid w:val="00853C5D"/>
    <w:rsid w:val="00860290"/>
    <w:rsid w:val="008619C8"/>
    <w:rsid w:val="00861F8A"/>
    <w:rsid w:val="00863E49"/>
    <w:rsid w:val="00870835"/>
    <w:rsid w:val="00874D7C"/>
    <w:rsid w:val="00876B1B"/>
    <w:rsid w:val="00876D27"/>
    <w:rsid w:val="00880D10"/>
    <w:rsid w:val="0088581A"/>
    <w:rsid w:val="00891BF8"/>
    <w:rsid w:val="00891D7E"/>
    <w:rsid w:val="008925DC"/>
    <w:rsid w:val="00893A65"/>
    <w:rsid w:val="00894423"/>
    <w:rsid w:val="00896660"/>
    <w:rsid w:val="00896FE5"/>
    <w:rsid w:val="008970A4"/>
    <w:rsid w:val="008A0611"/>
    <w:rsid w:val="008A114A"/>
    <w:rsid w:val="008A279C"/>
    <w:rsid w:val="008A2BC4"/>
    <w:rsid w:val="008A30EB"/>
    <w:rsid w:val="008A4385"/>
    <w:rsid w:val="008B1F2F"/>
    <w:rsid w:val="008B3D2C"/>
    <w:rsid w:val="008C0241"/>
    <w:rsid w:val="008C0C1C"/>
    <w:rsid w:val="008C45C3"/>
    <w:rsid w:val="008C5B49"/>
    <w:rsid w:val="008C5EDD"/>
    <w:rsid w:val="008C78D4"/>
    <w:rsid w:val="008D042D"/>
    <w:rsid w:val="008D2F19"/>
    <w:rsid w:val="008D3BB2"/>
    <w:rsid w:val="008D743F"/>
    <w:rsid w:val="008D7E2E"/>
    <w:rsid w:val="008E3253"/>
    <w:rsid w:val="008E4EBD"/>
    <w:rsid w:val="008E6AA9"/>
    <w:rsid w:val="008E7B06"/>
    <w:rsid w:val="008F5556"/>
    <w:rsid w:val="008F67A3"/>
    <w:rsid w:val="00900599"/>
    <w:rsid w:val="00902430"/>
    <w:rsid w:val="009024ED"/>
    <w:rsid w:val="00902F38"/>
    <w:rsid w:val="009037EE"/>
    <w:rsid w:val="00903F6D"/>
    <w:rsid w:val="00910483"/>
    <w:rsid w:val="009112EE"/>
    <w:rsid w:val="00912F53"/>
    <w:rsid w:val="009130B9"/>
    <w:rsid w:val="0091402E"/>
    <w:rsid w:val="00914324"/>
    <w:rsid w:val="009147B8"/>
    <w:rsid w:val="009176AE"/>
    <w:rsid w:val="00921023"/>
    <w:rsid w:val="009210C4"/>
    <w:rsid w:val="00921B6E"/>
    <w:rsid w:val="00921EC2"/>
    <w:rsid w:val="00923754"/>
    <w:rsid w:val="00923CEC"/>
    <w:rsid w:val="00925B21"/>
    <w:rsid w:val="0092671F"/>
    <w:rsid w:val="00926C47"/>
    <w:rsid w:val="00930E15"/>
    <w:rsid w:val="009344D7"/>
    <w:rsid w:val="009402C3"/>
    <w:rsid w:val="00940FCC"/>
    <w:rsid w:val="0094187D"/>
    <w:rsid w:val="00942241"/>
    <w:rsid w:val="009466B6"/>
    <w:rsid w:val="00947E59"/>
    <w:rsid w:val="00953721"/>
    <w:rsid w:val="00955F9F"/>
    <w:rsid w:val="00956FB5"/>
    <w:rsid w:val="00957479"/>
    <w:rsid w:val="00957893"/>
    <w:rsid w:val="009602EF"/>
    <w:rsid w:val="009612D6"/>
    <w:rsid w:val="009613F4"/>
    <w:rsid w:val="00961AFE"/>
    <w:rsid w:val="00966EFE"/>
    <w:rsid w:val="0096720A"/>
    <w:rsid w:val="009678B2"/>
    <w:rsid w:val="00967AD5"/>
    <w:rsid w:val="00970432"/>
    <w:rsid w:val="0097398D"/>
    <w:rsid w:val="00975A52"/>
    <w:rsid w:val="00985FF3"/>
    <w:rsid w:val="009915B9"/>
    <w:rsid w:val="0099250B"/>
    <w:rsid w:val="00993D8C"/>
    <w:rsid w:val="00994EC3"/>
    <w:rsid w:val="009966A0"/>
    <w:rsid w:val="0099798E"/>
    <w:rsid w:val="009A0144"/>
    <w:rsid w:val="009A3C16"/>
    <w:rsid w:val="009A5CB2"/>
    <w:rsid w:val="009A696C"/>
    <w:rsid w:val="009A78BE"/>
    <w:rsid w:val="009B09E2"/>
    <w:rsid w:val="009B2D5D"/>
    <w:rsid w:val="009C050D"/>
    <w:rsid w:val="009C1D74"/>
    <w:rsid w:val="009C1E18"/>
    <w:rsid w:val="009C214B"/>
    <w:rsid w:val="009C3A51"/>
    <w:rsid w:val="009C415A"/>
    <w:rsid w:val="009C5777"/>
    <w:rsid w:val="009C6A09"/>
    <w:rsid w:val="009C7A52"/>
    <w:rsid w:val="009D0C94"/>
    <w:rsid w:val="009E124D"/>
    <w:rsid w:val="009E51C3"/>
    <w:rsid w:val="009E5C2D"/>
    <w:rsid w:val="009E5E4C"/>
    <w:rsid w:val="009E647D"/>
    <w:rsid w:val="009F6561"/>
    <w:rsid w:val="009F70E1"/>
    <w:rsid w:val="009F7D7D"/>
    <w:rsid w:val="00A00C30"/>
    <w:rsid w:val="00A03589"/>
    <w:rsid w:val="00A04AAE"/>
    <w:rsid w:val="00A05653"/>
    <w:rsid w:val="00A05F8F"/>
    <w:rsid w:val="00A10339"/>
    <w:rsid w:val="00A114CF"/>
    <w:rsid w:val="00A127D0"/>
    <w:rsid w:val="00A1452C"/>
    <w:rsid w:val="00A14A4B"/>
    <w:rsid w:val="00A15BD2"/>
    <w:rsid w:val="00A17411"/>
    <w:rsid w:val="00A17DE7"/>
    <w:rsid w:val="00A25A81"/>
    <w:rsid w:val="00A32D16"/>
    <w:rsid w:val="00A351EC"/>
    <w:rsid w:val="00A35338"/>
    <w:rsid w:val="00A37521"/>
    <w:rsid w:val="00A45126"/>
    <w:rsid w:val="00A51259"/>
    <w:rsid w:val="00A51F85"/>
    <w:rsid w:val="00A53581"/>
    <w:rsid w:val="00A551FE"/>
    <w:rsid w:val="00A5623E"/>
    <w:rsid w:val="00A61270"/>
    <w:rsid w:val="00A61FD6"/>
    <w:rsid w:val="00A64E87"/>
    <w:rsid w:val="00A6750E"/>
    <w:rsid w:val="00A71375"/>
    <w:rsid w:val="00A74685"/>
    <w:rsid w:val="00A7658E"/>
    <w:rsid w:val="00A77DD6"/>
    <w:rsid w:val="00A8160E"/>
    <w:rsid w:val="00A818D3"/>
    <w:rsid w:val="00A85DA9"/>
    <w:rsid w:val="00A91824"/>
    <w:rsid w:val="00A92175"/>
    <w:rsid w:val="00A96CD8"/>
    <w:rsid w:val="00AA087A"/>
    <w:rsid w:val="00AA3732"/>
    <w:rsid w:val="00AA60A4"/>
    <w:rsid w:val="00AA616D"/>
    <w:rsid w:val="00AA6609"/>
    <w:rsid w:val="00AA7084"/>
    <w:rsid w:val="00AB2438"/>
    <w:rsid w:val="00AB3049"/>
    <w:rsid w:val="00AB4C17"/>
    <w:rsid w:val="00AB650A"/>
    <w:rsid w:val="00AD160C"/>
    <w:rsid w:val="00AD2CA7"/>
    <w:rsid w:val="00AE118F"/>
    <w:rsid w:val="00AE1E67"/>
    <w:rsid w:val="00AE3A6E"/>
    <w:rsid w:val="00AE799A"/>
    <w:rsid w:val="00AF006B"/>
    <w:rsid w:val="00AF221F"/>
    <w:rsid w:val="00AF2A5F"/>
    <w:rsid w:val="00AF56FC"/>
    <w:rsid w:val="00B012A3"/>
    <w:rsid w:val="00B03052"/>
    <w:rsid w:val="00B06D3A"/>
    <w:rsid w:val="00B07D0D"/>
    <w:rsid w:val="00B11697"/>
    <w:rsid w:val="00B13B11"/>
    <w:rsid w:val="00B1704E"/>
    <w:rsid w:val="00B21303"/>
    <w:rsid w:val="00B25392"/>
    <w:rsid w:val="00B264FE"/>
    <w:rsid w:val="00B3046D"/>
    <w:rsid w:val="00B31679"/>
    <w:rsid w:val="00B42769"/>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E96"/>
    <w:rsid w:val="00B80926"/>
    <w:rsid w:val="00B81BB4"/>
    <w:rsid w:val="00B85F62"/>
    <w:rsid w:val="00B90AE8"/>
    <w:rsid w:val="00B929D1"/>
    <w:rsid w:val="00B92A86"/>
    <w:rsid w:val="00B94742"/>
    <w:rsid w:val="00B94817"/>
    <w:rsid w:val="00B94A12"/>
    <w:rsid w:val="00B97917"/>
    <w:rsid w:val="00BA063B"/>
    <w:rsid w:val="00BA0673"/>
    <w:rsid w:val="00BA1B1D"/>
    <w:rsid w:val="00BA23A1"/>
    <w:rsid w:val="00BA367F"/>
    <w:rsid w:val="00BA5337"/>
    <w:rsid w:val="00BA57FE"/>
    <w:rsid w:val="00BA5D0E"/>
    <w:rsid w:val="00BB08A8"/>
    <w:rsid w:val="00BB2AC8"/>
    <w:rsid w:val="00BB30A5"/>
    <w:rsid w:val="00BB471A"/>
    <w:rsid w:val="00BB5F16"/>
    <w:rsid w:val="00BB66C2"/>
    <w:rsid w:val="00BB7B21"/>
    <w:rsid w:val="00BC0FB7"/>
    <w:rsid w:val="00BC24DC"/>
    <w:rsid w:val="00BC7F06"/>
    <w:rsid w:val="00BD1A0B"/>
    <w:rsid w:val="00BD1AEC"/>
    <w:rsid w:val="00BD1BEB"/>
    <w:rsid w:val="00BD49B0"/>
    <w:rsid w:val="00BD7138"/>
    <w:rsid w:val="00BE164C"/>
    <w:rsid w:val="00BE1B5F"/>
    <w:rsid w:val="00BE272A"/>
    <w:rsid w:val="00BE2B46"/>
    <w:rsid w:val="00BE46B0"/>
    <w:rsid w:val="00BE46BA"/>
    <w:rsid w:val="00BE4B03"/>
    <w:rsid w:val="00BE5F1D"/>
    <w:rsid w:val="00BE67EA"/>
    <w:rsid w:val="00BF3417"/>
    <w:rsid w:val="00BF4ECB"/>
    <w:rsid w:val="00BF5187"/>
    <w:rsid w:val="00BF57D5"/>
    <w:rsid w:val="00C01C37"/>
    <w:rsid w:val="00C0432E"/>
    <w:rsid w:val="00C05E46"/>
    <w:rsid w:val="00C12F2B"/>
    <w:rsid w:val="00C1430F"/>
    <w:rsid w:val="00C1517E"/>
    <w:rsid w:val="00C153FC"/>
    <w:rsid w:val="00C17DA9"/>
    <w:rsid w:val="00C223A2"/>
    <w:rsid w:val="00C24976"/>
    <w:rsid w:val="00C264C9"/>
    <w:rsid w:val="00C26E94"/>
    <w:rsid w:val="00C30DE3"/>
    <w:rsid w:val="00C41CC7"/>
    <w:rsid w:val="00C440D3"/>
    <w:rsid w:val="00C44B6F"/>
    <w:rsid w:val="00C47CFD"/>
    <w:rsid w:val="00C47F29"/>
    <w:rsid w:val="00C508A7"/>
    <w:rsid w:val="00C5248F"/>
    <w:rsid w:val="00C54072"/>
    <w:rsid w:val="00C54E4C"/>
    <w:rsid w:val="00C550AA"/>
    <w:rsid w:val="00C5704F"/>
    <w:rsid w:val="00C635BF"/>
    <w:rsid w:val="00C63F29"/>
    <w:rsid w:val="00C64911"/>
    <w:rsid w:val="00C670BD"/>
    <w:rsid w:val="00C70737"/>
    <w:rsid w:val="00C724D2"/>
    <w:rsid w:val="00C738E7"/>
    <w:rsid w:val="00C81DB7"/>
    <w:rsid w:val="00C820B3"/>
    <w:rsid w:val="00C83509"/>
    <w:rsid w:val="00C93F2E"/>
    <w:rsid w:val="00C96D92"/>
    <w:rsid w:val="00CA020C"/>
    <w:rsid w:val="00CA2170"/>
    <w:rsid w:val="00CA51F4"/>
    <w:rsid w:val="00CA5207"/>
    <w:rsid w:val="00CA52E8"/>
    <w:rsid w:val="00CB0A6E"/>
    <w:rsid w:val="00CB1880"/>
    <w:rsid w:val="00CB1A2D"/>
    <w:rsid w:val="00CB4353"/>
    <w:rsid w:val="00CB77CA"/>
    <w:rsid w:val="00CC32F8"/>
    <w:rsid w:val="00CC568B"/>
    <w:rsid w:val="00CD289D"/>
    <w:rsid w:val="00CD5908"/>
    <w:rsid w:val="00CE0D21"/>
    <w:rsid w:val="00CE2ABB"/>
    <w:rsid w:val="00CE40C4"/>
    <w:rsid w:val="00CE53B1"/>
    <w:rsid w:val="00CF397B"/>
    <w:rsid w:val="00CF4139"/>
    <w:rsid w:val="00CF4B3A"/>
    <w:rsid w:val="00CF4B45"/>
    <w:rsid w:val="00CF5BEA"/>
    <w:rsid w:val="00CF77C6"/>
    <w:rsid w:val="00D02022"/>
    <w:rsid w:val="00D02F13"/>
    <w:rsid w:val="00D044E4"/>
    <w:rsid w:val="00D053EC"/>
    <w:rsid w:val="00D064C0"/>
    <w:rsid w:val="00D122FC"/>
    <w:rsid w:val="00D2384D"/>
    <w:rsid w:val="00D3098B"/>
    <w:rsid w:val="00D30BF0"/>
    <w:rsid w:val="00D31982"/>
    <w:rsid w:val="00D320ED"/>
    <w:rsid w:val="00D33800"/>
    <w:rsid w:val="00D346A0"/>
    <w:rsid w:val="00D35230"/>
    <w:rsid w:val="00D35659"/>
    <w:rsid w:val="00D413C4"/>
    <w:rsid w:val="00D42095"/>
    <w:rsid w:val="00D42317"/>
    <w:rsid w:val="00D43115"/>
    <w:rsid w:val="00D439FA"/>
    <w:rsid w:val="00D46A89"/>
    <w:rsid w:val="00D47A79"/>
    <w:rsid w:val="00D5061F"/>
    <w:rsid w:val="00D5364E"/>
    <w:rsid w:val="00D57765"/>
    <w:rsid w:val="00D57B7A"/>
    <w:rsid w:val="00D61656"/>
    <w:rsid w:val="00D6236B"/>
    <w:rsid w:val="00D646E6"/>
    <w:rsid w:val="00D6702E"/>
    <w:rsid w:val="00D679EB"/>
    <w:rsid w:val="00D71F9F"/>
    <w:rsid w:val="00D73317"/>
    <w:rsid w:val="00D7744F"/>
    <w:rsid w:val="00D7757A"/>
    <w:rsid w:val="00D8090E"/>
    <w:rsid w:val="00D809E4"/>
    <w:rsid w:val="00D82BDE"/>
    <w:rsid w:val="00D83F8F"/>
    <w:rsid w:val="00D84315"/>
    <w:rsid w:val="00D84B74"/>
    <w:rsid w:val="00D84D85"/>
    <w:rsid w:val="00D8644D"/>
    <w:rsid w:val="00D8678D"/>
    <w:rsid w:val="00D915FE"/>
    <w:rsid w:val="00D93F6D"/>
    <w:rsid w:val="00D953D5"/>
    <w:rsid w:val="00DA064F"/>
    <w:rsid w:val="00DA29B1"/>
    <w:rsid w:val="00DA450A"/>
    <w:rsid w:val="00DA5213"/>
    <w:rsid w:val="00DA6C68"/>
    <w:rsid w:val="00DA6CB4"/>
    <w:rsid w:val="00DA6E17"/>
    <w:rsid w:val="00DB0603"/>
    <w:rsid w:val="00DB08C7"/>
    <w:rsid w:val="00DB594F"/>
    <w:rsid w:val="00DB5B80"/>
    <w:rsid w:val="00DB6F55"/>
    <w:rsid w:val="00DB70D1"/>
    <w:rsid w:val="00DC0417"/>
    <w:rsid w:val="00DC0487"/>
    <w:rsid w:val="00DC3A46"/>
    <w:rsid w:val="00DC7C28"/>
    <w:rsid w:val="00DD68F3"/>
    <w:rsid w:val="00DD6A2A"/>
    <w:rsid w:val="00DE3940"/>
    <w:rsid w:val="00DE3F81"/>
    <w:rsid w:val="00DE44D9"/>
    <w:rsid w:val="00DE797A"/>
    <w:rsid w:val="00DF2376"/>
    <w:rsid w:val="00DF49C4"/>
    <w:rsid w:val="00DF577B"/>
    <w:rsid w:val="00E01C58"/>
    <w:rsid w:val="00E03852"/>
    <w:rsid w:val="00E05CE3"/>
    <w:rsid w:val="00E061FE"/>
    <w:rsid w:val="00E06B1E"/>
    <w:rsid w:val="00E1034E"/>
    <w:rsid w:val="00E107A1"/>
    <w:rsid w:val="00E11E88"/>
    <w:rsid w:val="00E12FBE"/>
    <w:rsid w:val="00E16D40"/>
    <w:rsid w:val="00E20590"/>
    <w:rsid w:val="00E21A34"/>
    <w:rsid w:val="00E24463"/>
    <w:rsid w:val="00E24594"/>
    <w:rsid w:val="00E27888"/>
    <w:rsid w:val="00E30425"/>
    <w:rsid w:val="00E31A07"/>
    <w:rsid w:val="00E32909"/>
    <w:rsid w:val="00E36BA1"/>
    <w:rsid w:val="00E3772E"/>
    <w:rsid w:val="00E437A4"/>
    <w:rsid w:val="00E43973"/>
    <w:rsid w:val="00E4455A"/>
    <w:rsid w:val="00E44740"/>
    <w:rsid w:val="00E45F08"/>
    <w:rsid w:val="00E46146"/>
    <w:rsid w:val="00E4657C"/>
    <w:rsid w:val="00E46B41"/>
    <w:rsid w:val="00E4769E"/>
    <w:rsid w:val="00E47A50"/>
    <w:rsid w:val="00E52959"/>
    <w:rsid w:val="00E5389C"/>
    <w:rsid w:val="00E553F5"/>
    <w:rsid w:val="00E56AED"/>
    <w:rsid w:val="00E57254"/>
    <w:rsid w:val="00E60BB7"/>
    <w:rsid w:val="00E64AD8"/>
    <w:rsid w:val="00E66AFC"/>
    <w:rsid w:val="00E72FA9"/>
    <w:rsid w:val="00E73113"/>
    <w:rsid w:val="00E73393"/>
    <w:rsid w:val="00E739F0"/>
    <w:rsid w:val="00E74ABE"/>
    <w:rsid w:val="00E74CF5"/>
    <w:rsid w:val="00E75EAA"/>
    <w:rsid w:val="00E7620F"/>
    <w:rsid w:val="00E76662"/>
    <w:rsid w:val="00E76FE2"/>
    <w:rsid w:val="00E822B1"/>
    <w:rsid w:val="00E8479E"/>
    <w:rsid w:val="00E85485"/>
    <w:rsid w:val="00E85F4F"/>
    <w:rsid w:val="00E875B0"/>
    <w:rsid w:val="00E87828"/>
    <w:rsid w:val="00E91CAE"/>
    <w:rsid w:val="00E91EA5"/>
    <w:rsid w:val="00E924FB"/>
    <w:rsid w:val="00E9398C"/>
    <w:rsid w:val="00EA1D96"/>
    <w:rsid w:val="00EA460E"/>
    <w:rsid w:val="00EA4E6E"/>
    <w:rsid w:val="00EB0170"/>
    <w:rsid w:val="00EB01A3"/>
    <w:rsid w:val="00EB3C08"/>
    <w:rsid w:val="00EB4ED1"/>
    <w:rsid w:val="00EB7D5B"/>
    <w:rsid w:val="00EC04EE"/>
    <w:rsid w:val="00EC12C8"/>
    <w:rsid w:val="00EC65EF"/>
    <w:rsid w:val="00ED1543"/>
    <w:rsid w:val="00ED3738"/>
    <w:rsid w:val="00ED3D58"/>
    <w:rsid w:val="00ED566F"/>
    <w:rsid w:val="00ED5E20"/>
    <w:rsid w:val="00ED63D2"/>
    <w:rsid w:val="00ED7769"/>
    <w:rsid w:val="00EE19DC"/>
    <w:rsid w:val="00EF03F1"/>
    <w:rsid w:val="00EF3A33"/>
    <w:rsid w:val="00EF54D5"/>
    <w:rsid w:val="00EF664C"/>
    <w:rsid w:val="00F00AB9"/>
    <w:rsid w:val="00F02677"/>
    <w:rsid w:val="00F04976"/>
    <w:rsid w:val="00F067A0"/>
    <w:rsid w:val="00F10987"/>
    <w:rsid w:val="00F111A5"/>
    <w:rsid w:val="00F122A6"/>
    <w:rsid w:val="00F1587A"/>
    <w:rsid w:val="00F221C8"/>
    <w:rsid w:val="00F22DDC"/>
    <w:rsid w:val="00F2465E"/>
    <w:rsid w:val="00F24DFE"/>
    <w:rsid w:val="00F2678F"/>
    <w:rsid w:val="00F3274E"/>
    <w:rsid w:val="00F35326"/>
    <w:rsid w:val="00F37DD3"/>
    <w:rsid w:val="00F408C8"/>
    <w:rsid w:val="00F43538"/>
    <w:rsid w:val="00F43E34"/>
    <w:rsid w:val="00F44012"/>
    <w:rsid w:val="00F44A5F"/>
    <w:rsid w:val="00F460F5"/>
    <w:rsid w:val="00F46A02"/>
    <w:rsid w:val="00F50917"/>
    <w:rsid w:val="00F51D53"/>
    <w:rsid w:val="00F56181"/>
    <w:rsid w:val="00F57AE6"/>
    <w:rsid w:val="00F57CE8"/>
    <w:rsid w:val="00F6098B"/>
    <w:rsid w:val="00F60A86"/>
    <w:rsid w:val="00F629C5"/>
    <w:rsid w:val="00F63BD1"/>
    <w:rsid w:val="00F7139E"/>
    <w:rsid w:val="00F7156F"/>
    <w:rsid w:val="00F7171A"/>
    <w:rsid w:val="00F71A75"/>
    <w:rsid w:val="00F75069"/>
    <w:rsid w:val="00F80CC2"/>
    <w:rsid w:val="00F81104"/>
    <w:rsid w:val="00F81E46"/>
    <w:rsid w:val="00F82A4E"/>
    <w:rsid w:val="00F85BF9"/>
    <w:rsid w:val="00F8724B"/>
    <w:rsid w:val="00F92ECC"/>
    <w:rsid w:val="00F94798"/>
    <w:rsid w:val="00F961E3"/>
    <w:rsid w:val="00FA3D16"/>
    <w:rsid w:val="00FA4CC2"/>
    <w:rsid w:val="00FA5569"/>
    <w:rsid w:val="00FA64D2"/>
    <w:rsid w:val="00FA68FD"/>
    <w:rsid w:val="00FA74DC"/>
    <w:rsid w:val="00FB0280"/>
    <w:rsid w:val="00FB130B"/>
    <w:rsid w:val="00FB18D9"/>
    <w:rsid w:val="00FB45A3"/>
    <w:rsid w:val="00FC3756"/>
    <w:rsid w:val="00FC6CEC"/>
    <w:rsid w:val="00FC71B9"/>
    <w:rsid w:val="00FD0F41"/>
    <w:rsid w:val="00FD46F6"/>
    <w:rsid w:val="00FD55A7"/>
    <w:rsid w:val="00FE1D56"/>
    <w:rsid w:val="00FE49EF"/>
    <w:rsid w:val="00FE7C05"/>
    <w:rsid w:val="00FF371E"/>
    <w:rsid w:val="00FF6D95"/>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E76"/>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5"/>
      </w:numPr>
    </w:pPr>
  </w:style>
  <w:style w:type="character" w:styleId="UnresolvedMention">
    <w:name w:val="Unresolved Mention"/>
    <w:basedOn w:val="DefaultParagraphFont"/>
    <w:uiPriority w:val="99"/>
    <w:semiHidden/>
    <w:unhideWhenUsed/>
    <w:rsid w:val="00A04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news/eef-blog-assessing-learning-in-the-new-academic-year-part-1?utm_source=/news/eef-blog-assessing-learning-in-the-new-academic-year-part-1&amp;utm_medium=search&amp;utm_campaign=site_search&amp;search_term=assessing" TargetMode="External"/><Relationship Id="rId18" Type="http://schemas.openxmlformats.org/officeDocument/2006/relationships/hyperlink" Target="https://www.rcslt.org/speech-and-language-therapy/where-slts-work/educ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outdoor-adventure-learning"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projects-and-evaluation/projects/national-school-breakfast-program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mall-group-tui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v.uk/guidance/pupil-premium-effective-use-and-accountability"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settings" Target="settings.xml"/><Relationship Id="rId9" Type="http://schemas.openxmlformats.org/officeDocument/2006/relationships/hyperlink" Target="https://www.gov.uk/guidance/pupil-premium-effective-use-and-accountability" TargetMode="External"/><Relationship Id="rId14" Type="http://schemas.openxmlformats.org/officeDocument/2006/relationships/hyperlink" Target="https://www.nuffieldfoundation.org/project/nuffield-early-language-intervention"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30B8-7CE7-4D41-9581-48E6B726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24473</CharactersWithSpaces>
  <SharedDoc>false</SharedDoc>
  <HLinks>
    <vt:vector size="12" baseType="variant">
      <vt:variant>
        <vt:i4>7536723</vt:i4>
      </vt:variant>
      <vt:variant>
        <vt:i4>-1</vt:i4>
      </vt:variant>
      <vt:variant>
        <vt:i4>2052</vt:i4>
      </vt:variant>
      <vt:variant>
        <vt:i4>1</vt:i4>
      </vt:variant>
      <vt:variant>
        <vt:lpwstr>Logo Darker</vt:lpwstr>
      </vt:variant>
      <vt:variant>
        <vt:lpwstr/>
      </vt:variant>
      <vt:variant>
        <vt:i4>7536723</vt:i4>
      </vt:variant>
      <vt:variant>
        <vt:i4>-1</vt:i4>
      </vt:variant>
      <vt:variant>
        <vt:i4>2053</vt:i4>
      </vt:variant>
      <vt:variant>
        <vt:i4>1</vt:i4>
      </vt:variant>
      <vt:variant>
        <vt:lpwstr>Logo Darker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Ian Goddard</cp:lastModifiedBy>
  <cp:revision>40</cp:revision>
  <cp:lastPrinted>2022-01-25T14:18:00Z</cp:lastPrinted>
  <dcterms:created xsi:type="dcterms:W3CDTF">2022-01-25T13:31:00Z</dcterms:created>
  <dcterms:modified xsi:type="dcterms:W3CDTF">2022-01-25T14:46:00Z</dcterms:modified>
</cp:coreProperties>
</file>